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838C61B">
      <w:pPr>
        <w:jc w:val="center"/>
        <w:rPr>
          <w:rFonts w:hint="eastAsia" w:asciiTheme="minorHAnsi" w:hAnsiTheme="minorHAnsi" w:eastAsiaTheme="minorEastAsia" w:cstheme="minorBidi"/>
          <w:b/>
          <w:bCs/>
          <w:sz w:val="44"/>
          <w:szCs w:val="44"/>
          <w:lang w:val="en-US" w:eastAsia="zh-CN"/>
        </w:rPr>
      </w:pPr>
      <w:bookmarkStart w:id="0" w:name="_Toc350259601"/>
      <w:bookmarkStart w:id="1" w:name="_Toc350259559"/>
      <w:bookmarkStart w:id="2" w:name="_Toc296300873"/>
      <w:bookmarkStart w:id="3" w:name="OLE_LINK3"/>
      <w:bookmarkStart w:id="4" w:name="OLE_LINK4"/>
      <w:r>
        <w:rPr>
          <w:rFonts w:hint="eastAsia" w:asciiTheme="minorHAnsi" w:hAnsiTheme="minorHAnsi" w:eastAsiaTheme="minorEastAsia" w:cstheme="minorBidi"/>
          <w:b/>
          <w:bCs/>
          <w:sz w:val="44"/>
          <w:szCs w:val="44"/>
        </w:rPr>
        <w:t>郑州市中医院</w:t>
      </w:r>
      <w:r>
        <w:rPr>
          <w:rFonts w:hint="eastAsia" w:asciiTheme="minorHAnsi" w:hAnsiTheme="minorHAnsi" w:eastAsiaTheme="minorEastAsia" w:cstheme="minorBidi"/>
          <w:b/>
          <w:bCs/>
          <w:sz w:val="44"/>
          <w:szCs w:val="44"/>
          <w:lang w:val="en-US" w:eastAsia="zh-CN"/>
        </w:rPr>
        <w:t>文化宫路院区</w:t>
      </w:r>
    </w:p>
    <w:p w14:paraId="7E0A0727">
      <w:pPr>
        <w:jc w:val="center"/>
        <w:rPr>
          <w:rFonts w:hint="default" w:asciiTheme="minorHAnsi" w:hAnsiTheme="minorHAnsi" w:eastAsiaTheme="minorEastAsia" w:cstheme="minorBidi"/>
          <w:b/>
          <w:bCs/>
          <w:sz w:val="44"/>
          <w:szCs w:val="44"/>
          <w:lang w:val="en-US"/>
        </w:rPr>
      </w:pPr>
      <w:r>
        <w:rPr>
          <w:rFonts w:hint="eastAsia" w:asciiTheme="minorHAnsi" w:hAnsiTheme="minorHAnsi" w:eastAsiaTheme="minorEastAsia" w:cstheme="minorBidi"/>
          <w:b/>
          <w:bCs/>
          <w:sz w:val="44"/>
          <w:szCs w:val="44"/>
          <w:lang w:val="en-US" w:eastAsia="zh-CN"/>
        </w:rPr>
        <w:t>8号楼负一层生活水箱和13层二次供水水箱采购安装招标项目</w:t>
      </w:r>
    </w:p>
    <w:p w14:paraId="08FD0E4A">
      <w:pPr>
        <w:spacing w:line="360" w:lineRule="auto"/>
        <w:jc w:val="center"/>
        <w:rPr>
          <w:rFonts w:hint="eastAsia" w:ascii="宋体" w:hAnsi="宋体" w:cs="宋体"/>
          <w:b/>
          <w:sz w:val="44"/>
          <w:szCs w:val="44"/>
        </w:rPr>
      </w:pPr>
    </w:p>
    <w:p w14:paraId="52B84660">
      <w:pPr>
        <w:spacing w:line="360" w:lineRule="auto"/>
        <w:jc w:val="center"/>
        <w:rPr>
          <w:rFonts w:hint="eastAsia" w:ascii="宋体" w:hAnsi="宋体" w:cs="宋体"/>
          <w:b/>
          <w:sz w:val="44"/>
          <w:szCs w:val="44"/>
        </w:rPr>
      </w:pPr>
    </w:p>
    <w:p w14:paraId="5CCF440C">
      <w:pPr>
        <w:pStyle w:val="16"/>
        <w:rPr>
          <w:rFonts w:hint="eastAsia" w:ascii="宋体" w:hAnsi="宋体" w:cs="宋体"/>
        </w:rPr>
      </w:pPr>
    </w:p>
    <w:p w14:paraId="27A99D88">
      <w:pPr>
        <w:rPr>
          <w:rFonts w:hint="eastAsia" w:ascii="宋体" w:hAnsi="宋体" w:cs="宋体"/>
        </w:rPr>
      </w:pPr>
    </w:p>
    <w:p w14:paraId="42D35532">
      <w:pPr>
        <w:jc w:val="center"/>
        <w:rPr>
          <w:rFonts w:hint="eastAsia" w:asciiTheme="minorHAnsi" w:hAnsiTheme="minorHAnsi" w:eastAsiaTheme="minorEastAsia" w:cstheme="minorBidi"/>
          <w:b/>
          <w:bCs/>
          <w:sz w:val="84"/>
          <w:szCs w:val="84"/>
        </w:rPr>
      </w:pPr>
    </w:p>
    <w:p w14:paraId="6BEA59EC">
      <w:pPr>
        <w:jc w:val="center"/>
        <w:rPr>
          <w:rFonts w:hint="eastAsia" w:asciiTheme="minorHAnsi" w:hAnsiTheme="minorHAnsi" w:eastAsiaTheme="minorEastAsia" w:cstheme="minorBidi"/>
          <w:b/>
          <w:bCs/>
          <w:sz w:val="84"/>
          <w:szCs w:val="84"/>
        </w:rPr>
      </w:pPr>
    </w:p>
    <w:p w14:paraId="07868D4C">
      <w:pPr>
        <w:jc w:val="center"/>
        <w:rPr>
          <w:rFonts w:hint="eastAsia" w:asciiTheme="minorHAnsi" w:hAnsiTheme="minorHAnsi" w:eastAsiaTheme="minorEastAsia" w:cstheme="minorBidi"/>
          <w:b/>
          <w:bCs/>
          <w:sz w:val="84"/>
          <w:szCs w:val="84"/>
        </w:rPr>
      </w:pPr>
      <w:r>
        <w:rPr>
          <w:rFonts w:hint="eastAsia" w:asciiTheme="minorHAnsi" w:hAnsiTheme="minorHAnsi" w:eastAsiaTheme="minorEastAsia" w:cstheme="minorBidi"/>
          <w:b/>
          <w:bCs/>
          <w:sz w:val="84"/>
          <w:szCs w:val="84"/>
        </w:rPr>
        <w:t>比选文件</w:t>
      </w:r>
    </w:p>
    <w:p w14:paraId="548962DE">
      <w:pPr>
        <w:spacing w:line="360" w:lineRule="auto"/>
        <w:jc w:val="center"/>
        <w:rPr>
          <w:rFonts w:hint="eastAsia" w:ascii="宋体" w:hAnsi="宋体" w:cs="宋体"/>
          <w:sz w:val="32"/>
        </w:rPr>
      </w:pPr>
    </w:p>
    <w:p w14:paraId="21C92816">
      <w:pPr>
        <w:pStyle w:val="7"/>
        <w:ind w:left="1380" w:hanging="960"/>
        <w:rPr>
          <w:rFonts w:hint="eastAsia" w:ascii="宋体" w:hAnsi="宋体" w:cs="宋体"/>
          <w:sz w:val="48"/>
          <w:szCs w:val="48"/>
        </w:rPr>
      </w:pPr>
    </w:p>
    <w:p w14:paraId="5FA6E6C1">
      <w:pPr>
        <w:pStyle w:val="7"/>
        <w:ind w:left="1380" w:hanging="960"/>
        <w:rPr>
          <w:rFonts w:hint="eastAsia" w:ascii="宋体" w:hAnsi="宋体" w:cs="宋体"/>
          <w:sz w:val="48"/>
          <w:szCs w:val="48"/>
        </w:rPr>
      </w:pPr>
    </w:p>
    <w:p w14:paraId="77BA0F24">
      <w:pPr>
        <w:pStyle w:val="7"/>
        <w:ind w:left="1380" w:hanging="960"/>
        <w:rPr>
          <w:rFonts w:hint="eastAsia" w:ascii="宋体" w:hAnsi="宋体" w:cs="宋体"/>
          <w:sz w:val="48"/>
          <w:szCs w:val="48"/>
        </w:rPr>
      </w:pPr>
    </w:p>
    <w:p w14:paraId="43434F1E">
      <w:pPr>
        <w:pStyle w:val="7"/>
        <w:ind w:left="1380" w:hanging="960"/>
        <w:rPr>
          <w:rFonts w:hint="eastAsia" w:ascii="宋体" w:hAnsi="宋体" w:cs="宋体"/>
          <w:sz w:val="48"/>
          <w:szCs w:val="48"/>
        </w:rPr>
      </w:pPr>
    </w:p>
    <w:p w14:paraId="551D1732">
      <w:pPr>
        <w:pStyle w:val="7"/>
        <w:ind w:left="1380" w:hanging="960"/>
        <w:jc w:val="center"/>
        <w:rPr>
          <w:rFonts w:hint="eastAsia" w:ascii="宋体" w:hAnsi="宋体" w:cs="宋体"/>
          <w:sz w:val="48"/>
          <w:szCs w:val="48"/>
        </w:rPr>
      </w:pPr>
    </w:p>
    <w:p w14:paraId="46E2EE95">
      <w:pPr>
        <w:jc w:val="both"/>
        <w:rPr>
          <w:rFonts w:hint="eastAsia" w:asciiTheme="minorHAnsi" w:hAnsiTheme="minorHAnsi" w:eastAsiaTheme="minorEastAsia" w:cstheme="minorBidi"/>
          <w:b/>
          <w:bCs/>
          <w:sz w:val="36"/>
          <w:szCs w:val="36"/>
        </w:rPr>
      </w:pPr>
      <w:bookmarkStart w:id="5" w:name="_Toc18028"/>
    </w:p>
    <w:p w14:paraId="133E9B3D">
      <w:pPr>
        <w:jc w:val="center"/>
        <w:rPr>
          <w:rFonts w:hint="eastAsia" w:asciiTheme="minorHAnsi" w:hAnsiTheme="minorHAnsi" w:eastAsiaTheme="minorEastAsia" w:cstheme="minorBidi"/>
          <w:b/>
          <w:bCs/>
          <w:sz w:val="36"/>
          <w:szCs w:val="36"/>
        </w:rPr>
      </w:pPr>
      <w:r>
        <w:rPr>
          <w:rFonts w:hint="eastAsia" w:asciiTheme="minorHAnsi" w:hAnsiTheme="minorHAnsi" w:eastAsiaTheme="minorEastAsia" w:cstheme="minorBidi"/>
          <w:b/>
          <w:bCs/>
          <w:sz w:val="36"/>
          <w:szCs w:val="36"/>
        </w:rPr>
        <w:t>比选人：</w:t>
      </w:r>
      <w:bookmarkEnd w:id="5"/>
      <w:r>
        <w:rPr>
          <w:rFonts w:hint="eastAsia" w:asciiTheme="minorHAnsi" w:hAnsiTheme="minorHAnsi" w:eastAsiaTheme="minorEastAsia" w:cstheme="minorBidi"/>
          <w:b/>
          <w:bCs/>
          <w:sz w:val="36"/>
          <w:szCs w:val="36"/>
        </w:rPr>
        <w:t>郑州市中医院</w:t>
      </w:r>
    </w:p>
    <w:p w14:paraId="28A15AD9">
      <w:pPr>
        <w:jc w:val="center"/>
        <w:rPr>
          <w:rFonts w:hint="eastAsia" w:asciiTheme="minorHAnsi" w:hAnsiTheme="minorHAnsi" w:eastAsiaTheme="minorEastAsia" w:cstheme="minorBidi"/>
          <w:b/>
          <w:bCs/>
          <w:sz w:val="36"/>
          <w:szCs w:val="36"/>
        </w:rPr>
      </w:pPr>
      <w:bookmarkStart w:id="6" w:name="_Toc25040"/>
      <w:r>
        <w:rPr>
          <w:rFonts w:hint="eastAsia" w:asciiTheme="minorHAnsi" w:hAnsiTheme="minorHAnsi" w:eastAsiaTheme="minorEastAsia" w:cstheme="minorBidi"/>
          <w:b/>
          <w:bCs/>
          <w:sz w:val="36"/>
          <w:szCs w:val="36"/>
        </w:rPr>
        <w:t>二〇二</w:t>
      </w:r>
      <w:r>
        <w:rPr>
          <w:rFonts w:hint="eastAsia" w:asciiTheme="minorHAnsi" w:hAnsiTheme="minorHAnsi" w:eastAsiaTheme="minorEastAsia" w:cstheme="minorBidi"/>
          <w:b/>
          <w:bCs/>
          <w:sz w:val="36"/>
          <w:szCs w:val="36"/>
          <w:lang w:val="en-US" w:eastAsia="zh-CN"/>
        </w:rPr>
        <w:t>五</w:t>
      </w:r>
      <w:r>
        <w:rPr>
          <w:rFonts w:hint="eastAsia" w:asciiTheme="minorHAnsi" w:hAnsiTheme="minorHAnsi" w:eastAsiaTheme="minorEastAsia" w:cstheme="minorBidi"/>
          <w:b/>
          <w:bCs/>
          <w:sz w:val="36"/>
          <w:szCs w:val="36"/>
        </w:rPr>
        <w:t>年</w:t>
      </w:r>
      <w:r>
        <w:rPr>
          <w:rFonts w:hint="eastAsia" w:asciiTheme="minorHAnsi" w:hAnsiTheme="minorHAnsi" w:eastAsiaTheme="minorEastAsia" w:cstheme="minorBidi"/>
          <w:b/>
          <w:bCs/>
          <w:sz w:val="36"/>
          <w:szCs w:val="36"/>
          <w:lang w:val="en-US" w:eastAsia="zh-CN"/>
        </w:rPr>
        <w:t>七</w:t>
      </w:r>
      <w:r>
        <w:rPr>
          <w:rFonts w:hint="eastAsia" w:asciiTheme="minorHAnsi" w:hAnsiTheme="minorHAnsi" w:eastAsiaTheme="minorEastAsia" w:cstheme="minorBidi"/>
          <w:b/>
          <w:bCs/>
          <w:sz w:val="36"/>
          <w:szCs w:val="36"/>
        </w:rPr>
        <w:t>月</w:t>
      </w:r>
      <w:bookmarkEnd w:id="6"/>
    </w:p>
    <w:p w14:paraId="1240D71D">
      <w:pPr>
        <w:tabs>
          <w:tab w:val="center" w:pos="4410"/>
          <w:tab w:val="left" w:pos="7440"/>
        </w:tabs>
        <w:jc w:val="center"/>
        <w:rPr>
          <w:rFonts w:hint="eastAsia" w:ascii="宋体" w:hAnsi="宋体" w:cs="宋体"/>
          <w:b/>
          <w:spacing w:val="125"/>
          <w:sz w:val="36"/>
          <w:szCs w:val="36"/>
        </w:rPr>
        <w:sectPr>
          <w:headerReference r:id="rId4" w:type="first"/>
          <w:headerReference r:id="rId3" w:type="default"/>
          <w:footerReference r:id="rId5" w:type="default"/>
          <w:pgSz w:w="11906" w:h="16838"/>
          <w:pgMar w:top="1418" w:right="1418" w:bottom="1418" w:left="1418" w:header="851" w:footer="992" w:gutter="0"/>
          <w:pgNumType w:fmt="decimal"/>
          <w:cols w:space="720" w:num="1"/>
          <w:titlePg/>
          <w:docGrid w:type="linesAndChars" w:linePitch="312" w:charSpace="0"/>
        </w:sectPr>
      </w:pPr>
    </w:p>
    <w:p w14:paraId="79F65B40">
      <w:pPr>
        <w:tabs>
          <w:tab w:val="center" w:pos="4410"/>
          <w:tab w:val="left" w:pos="7440"/>
        </w:tabs>
        <w:jc w:val="center"/>
        <w:rPr>
          <w:rFonts w:hint="eastAsia" w:ascii="宋体" w:hAnsi="宋体" w:cs="宋体"/>
          <w:b/>
          <w:spacing w:val="125"/>
          <w:sz w:val="36"/>
          <w:szCs w:val="36"/>
        </w:rPr>
      </w:pPr>
      <w:r>
        <w:rPr>
          <w:rFonts w:hint="eastAsia" w:ascii="宋体" w:hAnsi="宋体" w:cs="宋体"/>
          <w:b/>
          <w:spacing w:val="125"/>
          <w:sz w:val="36"/>
          <w:szCs w:val="36"/>
        </w:rPr>
        <w:t>目录</w:t>
      </w:r>
    </w:p>
    <w:p w14:paraId="6959746B">
      <w:pPr>
        <w:pStyle w:val="12"/>
        <w:tabs>
          <w:tab w:val="right" w:leader="dot" w:pos="9070"/>
        </w:tabs>
        <w:spacing w:line="480" w:lineRule="auto"/>
        <w:rPr>
          <w:rFonts w:hint="eastAsia" w:ascii="宋体" w:hAnsi="宋体" w:eastAsia="宋体" w:cs="宋体"/>
          <w:sz w:val="21"/>
          <w:szCs w:val="21"/>
        </w:rPr>
      </w:pPr>
      <w:r>
        <w:rPr>
          <w:rFonts w:hint="eastAsia" w:ascii="宋体" w:hAnsi="宋体" w:eastAsia="宋体" w:cs="宋体"/>
          <w:b/>
          <w:spacing w:val="125"/>
          <w:sz w:val="21"/>
          <w:szCs w:val="21"/>
        </w:rPr>
        <w:fldChar w:fldCharType="begin"/>
      </w:r>
      <w:r>
        <w:rPr>
          <w:rFonts w:hint="eastAsia" w:ascii="宋体" w:hAnsi="宋体" w:eastAsia="宋体" w:cs="宋体"/>
          <w:b/>
          <w:spacing w:val="125"/>
          <w:sz w:val="21"/>
          <w:szCs w:val="21"/>
        </w:rPr>
        <w:instrText xml:space="preserve">TOC \o "1-1" \h \u </w:instrText>
      </w:r>
      <w:r>
        <w:rPr>
          <w:rFonts w:hint="eastAsia" w:ascii="宋体" w:hAnsi="宋体" w:eastAsia="宋体" w:cs="宋体"/>
          <w:b/>
          <w:spacing w:val="125"/>
          <w:sz w:val="21"/>
          <w:szCs w:val="21"/>
        </w:rPr>
        <w:fldChar w:fldCharType="separate"/>
      </w:r>
      <w:r>
        <w:rPr>
          <w:rFonts w:hint="eastAsia" w:ascii="宋体" w:hAnsi="宋体" w:eastAsia="宋体" w:cs="宋体"/>
          <w:spacing w:val="125"/>
          <w:sz w:val="21"/>
          <w:szCs w:val="21"/>
        </w:rPr>
        <w:fldChar w:fldCharType="begin"/>
      </w:r>
      <w:r>
        <w:rPr>
          <w:rFonts w:hint="eastAsia" w:ascii="宋体" w:hAnsi="宋体" w:eastAsia="宋体" w:cs="宋体"/>
          <w:spacing w:val="125"/>
          <w:sz w:val="21"/>
          <w:szCs w:val="21"/>
        </w:rPr>
        <w:instrText xml:space="preserve"> HYPERLINK \l _Toc12424 </w:instrText>
      </w:r>
      <w:r>
        <w:rPr>
          <w:rFonts w:hint="eastAsia" w:ascii="宋体" w:hAnsi="宋体" w:eastAsia="宋体" w:cs="宋体"/>
          <w:spacing w:val="125"/>
          <w:sz w:val="21"/>
          <w:szCs w:val="21"/>
        </w:rPr>
        <w:fldChar w:fldCharType="separate"/>
      </w:r>
      <w:r>
        <w:rPr>
          <w:rFonts w:hint="eastAsia" w:ascii="宋体" w:hAnsi="宋体" w:eastAsia="宋体" w:cs="宋体"/>
          <w:bCs/>
          <w:sz w:val="21"/>
          <w:szCs w:val="21"/>
        </w:rPr>
        <w:t>第一章 比选公告</w:t>
      </w:r>
      <w:r>
        <w:rPr>
          <w:rFonts w:hint="eastAsia" w:ascii="宋体" w:hAnsi="宋体" w:eastAsia="宋体" w:cs="宋体"/>
          <w:sz w:val="21"/>
          <w:szCs w:val="21"/>
        </w:rPr>
        <w:tab/>
      </w:r>
      <w:r>
        <w:rPr>
          <w:rFonts w:hint="eastAsia" w:ascii="宋体" w:hAnsi="宋体" w:cs="宋体"/>
          <w:sz w:val="21"/>
          <w:szCs w:val="21"/>
          <w:lang w:val="en-US" w:eastAsia="zh-CN"/>
        </w:rPr>
        <w:t>2</w:t>
      </w:r>
      <w:r>
        <w:rPr>
          <w:rFonts w:hint="eastAsia" w:ascii="宋体" w:hAnsi="宋体" w:eastAsia="宋体" w:cs="宋体"/>
          <w:spacing w:val="125"/>
          <w:sz w:val="21"/>
          <w:szCs w:val="21"/>
        </w:rPr>
        <w:fldChar w:fldCharType="end"/>
      </w:r>
    </w:p>
    <w:p w14:paraId="7DFCD4B3">
      <w:pPr>
        <w:pStyle w:val="12"/>
        <w:tabs>
          <w:tab w:val="right" w:leader="dot" w:pos="9070"/>
        </w:tabs>
        <w:spacing w:line="480" w:lineRule="auto"/>
        <w:rPr>
          <w:rFonts w:hint="eastAsia" w:ascii="宋体" w:hAnsi="宋体" w:eastAsia="宋体" w:cs="宋体"/>
          <w:sz w:val="21"/>
          <w:szCs w:val="21"/>
        </w:rPr>
      </w:pPr>
      <w:r>
        <w:rPr>
          <w:rFonts w:hint="eastAsia" w:ascii="宋体" w:hAnsi="宋体" w:eastAsia="宋体" w:cs="宋体"/>
          <w:spacing w:val="125"/>
          <w:sz w:val="21"/>
          <w:szCs w:val="21"/>
        </w:rPr>
        <w:fldChar w:fldCharType="begin"/>
      </w:r>
      <w:r>
        <w:rPr>
          <w:rFonts w:hint="eastAsia" w:ascii="宋体" w:hAnsi="宋体" w:eastAsia="宋体" w:cs="宋体"/>
          <w:spacing w:val="125"/>
          <w:sz w:val="21"/>
          <w:szCs w:val="21"/>
        </w:rPr>
        <w:instrText xml:space="preserve"> HYPERLINK \l _Toc245 </w:instrText>
      </w:r>
      <w:r>
        <w:rPr>
          <w:rFonts w:hint="eastAsia" w:ascii="宋体" w:hAnsi="宋体" w:eastAsia="宋体" w:cs="宋体"/>
          <w:spacing w:val="125"/>
          <w:sz w:val="21"/>
          <w:szCs w:val="21"/>
        </w:rPr>
        <w:fldChar w:fldCharType="separate"/>
      </w:r>
      <w:r>
        <w:rPr>
          <w:rFonts w:hint="eastAsia" w:ascii="宋体" w:hAnsi="宋体" w:eastAsia="宋体" w:cs="宋体"/>
          <w:bCs/>
          <w:sz w:val="21"/>
          <w:szCs w:val="21"/>
        </w:rPr>
        <w:t>第二章 供应商须知</w:t>
      </w:r>
      <w:r>
        <w:rPr>
          <w:rFonts w:hint="eastAsia" w:ascii="宋体" w:hAnsi="宋体" w:eastAsia="宋体" w:cs="宋体"/>
          <w:sz w:val="21"/>
          <w:szCs w:val="21"/>
        </w:rPr>
        <w:tab/>
      </w:r>
      <w:r>
        <w:rPr>
          <w:rFonts w:hint="eastAsia" w:ascii="宋体" w:hAnsi="宋体" w:cs="宋体"/>
          <w:sz w:val="21"/>
          <w:szCs w:val="21"/>
          <w:lang w:val="en-US" w:eastAsia="zh-CN"/>
        </w:rPr>
        <w:t>6</w:t>
      </w:r>
      <w:r>
        <w:rPr>
          <w:rFonts w:hint="eastAsia" w:ascii="宋体" w:hAnsi="宋体" w:eastAsia="宋体" w:cs="宋体"/>
          <w:spacing w:val="125"/>
          <w:sz w:val="21"/>
          <w:szCs w:val="21"/>
        </w:rPr>
        <w:fldChar w:fldCharType="end"/>
      </w:r>
    </w:p>
    <w:p w14:paraId="6C8ABF66">
      <w:pPr>
        <w:pStyle w:val="12"/>
        <w:tabs>
          <w:tab w:val="right" w:leader="dot" w:pos="9070"/>
        </w:tabs>
        <w:spacing w:line="480" w:lineRule="auto"/>
        <w:rPr>
          <w:rFonts w:hint="eastAsia" w:ascii="宋体" w:hAnsi="宋体" w:eastAsia="宋体" w:cs="宋体"/>
          <w:sz w:val="21"/>
          <w:szCs w:val="21"/>
        </w:rPr>
      </w:pPr>
      <w:r>
        <w:rPr>
          <w:rFonts w:hint="eastAsia" w:ascii="宋体" w:hAnsi="宋体" w:eastAsia="宋体" w:cs="宋体"/>
          <w:spacing w:val="125"/>
          <w:sz w:val="21"/>
          <w:szCs w:val="21"/>
        </w:rPr>
        <w:fldChar w:fldCharType="begin"/>
      </w:r>
      <w:r>
        <w:rPr>
          <w:rFonts w:hint="eastAsia" w:ascii="宋体" w:hAnsi="宋体" w:eastAsia="宋体" w:cs="宋体"/>
          <w:spacing w:val="125"/>
          <w:sz w:val="21"/>
          <w:szCs w:val="21"/>
        </w:rPr>
        <w:instrText xml:space="preserve"> HYPERLINK \l _Toc23891 </w:instrText>
      </w:r>
      <w:r>
        <w:rPr>
          <w:rFonts w:hint="eastAsia" w:ascii="宋体" w:hAnsi="宋体" w:eastAsia="宋体" w:cs="宋体"/>
          <w:spacing w:val="125"/>
          <w:sz w:val="21"/>
          <w:szCs w:val="21"/>
        </w:rPr>
        <w:fldChar w:fldCharType="separate"/>
      </w:r>
      <w:r>
        <w:rPr>
          <w:rFonts w:hint="eastAsia" w:ascii="宋体" w:hAnsi="宋体" w:eastAsia="宋体" w:cs="宋体"/>
          <w:bCs/>
          <w:sz w:val="21"/>
          <w:szCs w:val="21"/>
        </w:rPr>
        <w:t>第三章 比选评审办法</w:t>
      </w:r>
      <w:r>
        <w:rPr>
          <w:rFonts w:hint="eastAsia" w:ascii="宋体" w:hAnsi="宋体" w:eastAsia="宋体" w:cs="宋体"/>
          <w:sz w:val="21"/>
          <w:szCs w:val="21"/>
        </w:rPr>
        <w:tab/>
      </w:r>
      <w:r>
        <w:rPr>
          <w:rFonts w:hint="eastAsia" w:ascii="宋体" w:hAnsi="宋体" w:cs="宋体"/>
          <w:sz w:val="21"/>
          <w:szCs w:val="21"/>
          <w:lang w:val="en-US" w:eastAsia="zh-CN"/>
        </w:rPr>
        <w:t>8</w:t>
      </w:r>
      <w:r>
        <w:rPr>
          <w:rFonts w:hint="eastAsia" w:ascii="宋体" w:hAnsi="宋体" w:eastAsia="宋体" w:cs="宋体"/>
          <w:spacing w:val="125"/>
          <w:sz w:val="21"/>
          <w:szCs w:val="21"/>
        </w:rPr>
        <w:fldChar w:fldCharType="end"/>
      </w:r>
    </w:p>
    <w:p w14:paraId="74A53AD3">
      <w:pPr>
        <w:pStyle w:val="12"/>
        <w:tabs>
          <w:tab w:val="right" w:leader="dot" w:pos="9070"/>
        </w:tabs>
        <w:spacing w:line="480" w:lineRule="auto"/>
        <w:rPr>
          <w:rFonts w:hint="eastAsia" w:ascii="宋体" w:hAnsi="宋体" w:eastAsia="宋体" w:cs="宋体"/>
          <w:sz w:val="21"/>
          <w:szCs w:val="21"/>
        </w:rPr>
      </w:pPr>
      <w:r>
        <w:rPr>
          <w:rFonts w:hint="eastAsia" w:ascii="宋体" w:hAnsi="宋体" w:eastAsia="宋体" w:cs="宋体"/>
          <w:spacing w:val="125"/>
          <w:sz w:val="21"/>
          <w:szCs w:val="21"/>
        </w:rPr>
        <w:fldChar w:fldCharType="begin"/>
      </w:r>
      <w:r>
        <w:rPr>
          <w:rFonts w:hint="eastAsia" w:ascii="宋体" w:hAnsi="宋体" w:eastAsia="宋体" w:cs="宋体"/>
          <w:spacing w:val="125"/>
          <w:sz w:val="21"/>
          <w:szCs w:val="21"/>
        </w:rPr>
        <w:instrText xml:space="preserve"> HYPERLINK \l _Toc9785 </w:instrText>
      </w:r>
      <w:r>
        <w:rPr>
          <w:rFonts w:hint="eastAsia" w:ascii="宋体" w:hAnsi="宋体" w:eastAsia="宋体" w:cs="宋体"/>
          <w:spacing w:val="125"/>
          <w:sz w:val="21"/>
          <w:szCs w:val="21"/>
        </w:rPr>
        <w:fldChar w:fldCharType="separate"/>
      </w:r>
      <w:r>
        <w:rPr>
          <w:rFonts w:hint="eastAsia" w:ascii="宋体" w:hAnsi="宋体" w:eastAsia="宋体" w:cs="宋体"/>
          <w:bCs/>
          <w:sz w:val="21"/>
          <w:szCs w:val="21"/>
        </w:rPr>
        <w:t>第四章 项目需求</w:t>
      </w:r>
      <w:r>
        <w:rPr>
          <w:rFonts w:hint="eastAsia" w:ascii="宋体" w:hAnsi="宋体" w:eastAsia="宋体" w:cs="宋体"/>
          <w:sz w:val="21"/>
          <w:szCs w:val="21"/>
        </w:rPr>
        <w:tab/>
      </w:r>
      <w:r>
        <w:rPr>
          <w:rFonts w:hint="eastAsia" w:ascii="宋体" w:hAnsi="宋体" w:cs="宋体"/>
          <w:sz w:val="21"/>
          <w:szCs w:val="21"/>
          <w:lang w:val="en-US" w:eastAsia="zh-CN"/>
        </w:rPr>
        <w:t>11</w:t>
      </w:r>
      <w:r>
        <w:rPr>
          <w:rFonts w:hint="eastAsia" w:ascii="宋体" w:hAnsi="宋体" w:eastAsia="宋体" w:cs="宋体"/>
          <w:spacing w:val="125"/>
          <w:sz w:val="21"/>
          <w:szCs w:val="21"/>
        </w:rPr>
        <w:fldChar w:fldCharType="end"/>
      </w:r>
    </w:p>
    <w:p w14:paraId="153814A3">
      <w:pPr>
        <w:pStyle w:val="12"/>
        <w:tabs>
          <w:tab w:val="right" w:leader="dot" w:pos="9070"/>
        </w:tabs>
        <w:spacing w:line="480" w:lineRule="auto"/>
        <w:rPr>
          <w:rFonts w:hint="eastAsia" w:ascii="宋体" w:hAnsi="宋体" w:eastAsia="宋体" w:cs="宋体"/>
          <w:sz w:val="21"/>
          <w:szCs w:val="21"/>
        </w:rPr>
      </w:pPr>
      <w:r>
        <w:rPr>
          <w:rFonts w:hint="eastAsia" w:ascii="宋体" w:hAnsi="宋体" w:eastAsia="宋体" w:cs="宋体"/>
          <w:spacing w:val="125"/>
          <w:sz w:val="21"/>
          <w:szCs w:val="21"/>
        </w:rPr>
        <w:fldChar w:fldCharType="begin"/>
      </w:r>
      <w:r>
        <w:rPr>
          <w:rFonts w:hint="eastAsia" w:ascii="宋体" w:hAnsi="宋体" w:eastAsia="宋体" w:cs="宋体"/>
          <w:spacing w:val="125"/>
          <w:sz w:val="21"/>
          <w:szCs w:val="21"/>
        </w:rPr>
        <w:instrText xml:space="preserve"> HYPERLINK \l _Toc7350 </w:instrText>
      </w:r>
      <w:r>
        <w:rPr>
          <w:rFonts w:hint="eastAsia" w:ascii="宋体" w:hAnsi="宋体" w:eastAsia="宋体" w:cs="宋体"/>
          <w:spacing w:val="125"/>
          <w:sz w:val="21"/>
          <w:szCs w:val="21"/>
        </w:rPr>
        <w:fldChar w:fldCharType="separate"/>
      </w:r>
      <w:r>
        <w:rPr>
          <w:rFonts w:hint="eastAsia" w:ascii="宋体" w:hAnsi="宋体" w:eastAsia="宋体" w:cs="宋体"/>
          <w:bCs/>
          <w:sz w:val="21"/>
          <w:szCs w:val="21"/>
        </w:rPr>
        <w:t>第五章</w:t>
      </w:r>
      <w:r>
        <w:rPr>
          <w:rFonts w:hint="eastAsia" w:ascii="宋体" w:hAnsi="宋体" w:eastAsia="宋体" w:cs="宋体"/>
          <w:bCs/>
          <w:kern w:val="44"/>
          <w:sz w:val="21"/>
          <w:szCs w:val="21"/>
          <w14:shadow w14:blurRad="50800" w14:dist="38100" w14:dir="2700000" w14:sx="100000" w14:sy="100000" w14:kx="0" w14:ky="0" w14:algn="tl">
            <w14:srgbClr w14:val="000000">
              <w14:alpha w14:val="60000"/>
            </w14:srgbClr>
          </w14:shadow>
        </w:rPr>
        <w:t xml:space="preserve"> </w:t>
      </w:r>
      <w:r>
        <w:rPr>
          <w:rFonts w:hint="eastAsia" w:ascii="宋体" w:hAnsi="宋体" w:eastAsia="宋体" w:cs="宋体"/>
          <w:bCs/>
          <w:sz w:val="21"/>
          <w:szCs w:val="21"/>
        </w:rPr>
        <w:t>采购合同</w:t>
      </w:r>
      <w:r>
        <w:rPr>
          <w:rFonts w:hint="eastAsia" w:ascii="宋体" w:hAnsi="宋体" w:eastAsia="宋体" w:cs="宋体"/>
          <w:sz w:val="21"/>
          <w:szCs w:val="21"/>
        </w:rPr>
        <w:tab/>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PAGEREF _Toc7350 \h </w:instrText>
      </w:r>
      <w:r>
        <w:rPr>
          <w:rFonts w:hint="eastAsia" w:ascii="宋体" w:hAnsi="宋体" w:eastAsia="宋体" w:cs="宋体"/>
          <w:sz w:val="21"/>
          <w:szCs w:val="21"/>
        </w:rPr>
        <w:fldChar w:fldCharType="separate"/>
      </w:r>
      <w:r>
        <w:rPr>
          <w:rFonts w:hint="eastAsia" w:ascii="宋体" w:hAnsi="宋体" w:eastAsia="宋体" w:cs="宋体"/>
          <w:sz w:val="21"/>
          <w:szCs w:val="21"/>
        </w:rPr>
        <w:t>1</w:t>
      </w:r>
      <w:r>
        <w:rPr>
          <w:rFonts w:hint="eastAsia" w:ascii="宋体" w:hAnsi="宋体" w:cs="宋体"/>
          <w:sz w:val="21"/>
          <w:szCs w:val="21"/>
          <w:lang w:val="en-US" w:eastAsia="zh-CN"/>
        </w:rPr>
        <w:t>2</w:t>
      </w:r>
      <w:r>
        <w:rPr>
          <w:rFonts w:hint="eastAsia" w:ascii="宋体" w:hAnsi="宋体" w:eastAsia="宋体" w:cs="宋体"/>
          <w:sz w:val="21"/>
          <w:szCs w:val="21"/>
        </w:rPr>
        <w:fldChar w:fldCharType="end"/>
      </w:r>
      <w:r>
        <w:rPr>
          <w:rFonts w:hint="eastAsia" w:ascii="宋体" w:hAnsi="宋体" w:eastAsia="宋体" w:cs="宋体"/>
          <w:spacing w:val="125"/>
          <w:sz w:val="21"/>
          <w:szCs w:val="21"/>
        </w:rPr>
        <w:fldChar w:fldCharType="end"/>
      </w:r>
    </w:p>
    <w:p w14:paraId="6D3C5FF0">
      <w:pPr>
        <w:pStyle w:val="12"/>
        <w:tabs>
          <w:tab w:val="right" w:leader="dot" w:pos="9070"/>
        </w:tabs>
        <w:spacing w:line="480" w:lineRule="auto"/>
        <w:rPr>
          <w:rFonts w:hint="eastAsia" w:ascii="宋体" w:hAnsi="宋体" w:eastAsia="宋体" w:cs="宋体"/>
          <w:sz w:val="21"/>
          <w:szCs w:val="21"/>
        </w:rPr>
      </w:pPr>
      <w:r>
        <w:rPr>
          <w:rFonts w:hint="eastAsia" w:ascii="宋体" w:hAnsi="宋体" w:eastAsia="宋体" w:cs="宋体"/>
          <w:spacing w:val="125"/>
          <w:sz w:val="21"/>
          <w:szCs w:val="21"/>
        </w:rPr>
        <w:fldChar w:fldCharType="begin"/>
      </w:r>
      <w:r>
        <w:rPr>
          <w:rFonts w:hint="eastAsia" w:ascii="宋体" w:hAnsi="宋体" w:eastAsia="宋体" w:cs="宋体"/>
          <w:spacing w:val="125"/>
          <w:sz w:val="21"/>
          <w:szCs w:val="21"/>
        </w:rPr>
        <w:instrText xml:space="preserve"> HYPERLINK \l _Toc17448 </w:instrText>
      </w:r>
      <w:r>
        <w:rPr>
          <w:rFonts w:hint="eastAsia" w:ascii="宋体" w:hAnsi="宋体" w:eastAsia="宋体" w:cs="宋体"/>
          <w:spacing w:val="125"/>
          <w:sz w:val="21"/>
          <w:szCs w:val="21"/>
        </w:rPr>
        <w:fldChar w:fldCharType="separate"/>
      </w:r>
      <w:r>
        <w:rPr>
          <w:rFonts w:hint="eastAsia" w:ascii="宋体" w:hAnsi="宋体" w:eastAsia="宋体" w:cs="宋体"/>
          <w:bCs/>
          <w:sz w:val="21"/>
          <w:szCs w:val="21"/>
        </w:rPr>
        <w:t>第六章 比选响应文件格式</w:t>
      </w:r>
      <w:r>
        <w:rPr>
          <w:rFonts w:hint="eastAsia" w:ascii="宋体" w:hAnsi="宋体" w:eastAsia="宋体" w:cs="宋体"/>
          <w:sz w:val="21"/>
          <w:szCs w:val="21"/>
        </w:rPr>
        <w:tab/>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PAGEREF _Toc17448 \h </w:instrText>
      </w:r>
      <w:r>
        <w:rPr>
          <w:rFonts w:hint="eastAsia" w:ascii="宋体" w:hAnsi="宋体" w:eastAsia="宋体" w:cs="宋体"/>
          <w:sz w:val="21"/>
          <w:szCs w:val="21"/>
        </w:rPr>
        <w:fldChar w:fldCharType="separate"/>
      </w:r>
      <w:r>
        <w:rPr>
          <w:rFonts w:hint="eastAsia" w:ascii="宋体" w:hAnsi="宋体" w:eastAsia="宋体" w:cs="宋体"/>
          <w:sz w:val="21"/>
          <w:szCs w:val="21"/>
        </w:rPr>
        <w:t>1</w:t>
      </w:r>
      <w:r>
        <w:rPr>
          <w:rFonts w:hint="eastAsia" w:ascii="宋体" w:hAnsi="宋体" w:cs="宋体"/>
          <w:sz w:val="21"/>
          <w:szCs w:val="21"/>
          <w:lang w:val="en-US" w:eastAsia="zh-CN"/>
        </w:rPr>
        <w:t>6</w:t>
      </w:r>
      <w:r>
        <w:rPr>
          <w:rFonts w:hint="eastAsia" w:ascii="宋体" w:hAnsi="宋体" w:eastAsia="宋体" w:cs="宋体"/>
          <w:sz w:val="21"/>
          <w:szCs w:val="21"/>
        </w:rPr>
        <w:fldChar w:fldCharType="end"/>
      </w:r>
      <w:r>
        <w:rPr>
          <w:rFonts w:hint="eastAsia" w:ascii="宋体" w:hAnsi="宋体" w:eastAsia="宋体" w:cs="宋体"/>
          <w:spacing w:val="125"/>
          <w:sz w:val="21"/>
          <w:szCs w:val="21"/>
        </w:rPr>
        <w:fldChar w:fldCharType="end"/>
      </w:r>
    </w:p>
    <w:p w14:paraId="4CCB0FD1">
      <w:pPr>
        <w:spacing w:line="480" w:lineRule="auto"/>
        <w:rPr>
          <w:rFonts w:hint="eastAsia" w:ascii="宋体" w:hAnsi="宋体" w:eastAsia="宋体" w:cs="宋体"/>
          <w:spacing w:val="125"/>
          <w:sz w:val="21"/>
          <w:szCs w:val="21"/>
        </w:rPr>
      </w:pPr>
      <w:r>
        <w:rPr>
          <w:rFonts w:hint="eastAsia" w:ascii="宋体" w:hAnsi="宋体" w:eastAsia="宋体" w:cs="宋体"/>
          <w:spacing w:val="125"/>
          <w:sz w:val="21"/>
          <w:szCs w:val="21"/>
        </w:rPr>
        <w:fldChar w:fldCharType="end"/>
      </w:r>
    </w:p>
    <w:p w14:paraId="46B55F87">
      <w:pPr>
        <w:rPr>
          <w:rFonts w:hint="eastAsia" w:ascii="宋体" w:hAnsi="宋体" w:cs="宋体"/>
          <w:b/>
          <w:spacing w:val="125"/>
          <w:sz w:val="36"/>
          <w:szCs w:val="36"/>
        </w:rPr>
        <w:sectPr>
          <w:footerReference r:id="rId7" w:type="first"/>
          <w:footerReference r:id="rId6" w:type="default"/>
          <w:pgSz w:w="11906" w:h="16838"/>
          <w:pgMar w:top="1418" w:right="1418" w:bottom="1418" w:left="1418" w:header="851" w:footer="992" w:gutter="0"/>
          <w:pgNumType w:fmt="decimal" w:start="1"/>
          <w:cols w:space="720" w:num="1"/>
          <w:docGrid w:type="linesAndChars" w:linePitch="312" w:charSpace="0"/>
        </w:sectPr>
      </w:pPr>
    </w:p>
    <w:p w14:paraId="7EA4969D">
      <w:pPr>
        <w:pStyle w:val="2"/>
        <w:jc w:val="center"/>
        <w:rPr>
          <w:rFonts w:hint="eastAsia" w:ascii="宋体" w:hAnsi="宋体" w:eastAsia="宋体" w:cs="宋体"/>
          <w:b/>
          <w:bCs/>
          <w:sz w:val="36"/>
          <w:szCs w:val="36"/>
        </w:rPr>
      </w:pPr>
      <w:bookmarkStart w:id="7" w:name="_Toc350259600"/>
      <w:bookmarkStart w:id="8" w:name="_Toc350259558"/>
      <w:bookmarkStart w:id="9" w:name="_Toc5298"/>
      <w:bookmarkStart w:id="10" w:name="_Toc12424"/>
      <w:r>
        <w:rPr>
          <w:rFonts w:hint="eastAsia" w:ascii="宋体" w:hAnsi="宋体" w:eastAsia="宋体" w:cs="宋体"/>
          <w:b/>
          <w:bCs/>
          <w:sz w:val="36"/>
          <w:szCs w:val="36"/>
        </w:rPr>
        <w:t xml:space="preserve">第一章 </w:t>
      </w:r>
      <w:bookmarkEnd w:id="7"/>
      <w:bookmarkEnd w:id="8"/>
      <w:r>
        <w:rPr>
          <w:rFonts w:hint="eastAsia" w:ascii="宋体" w:hAnsi="宋体" w:eastAsia="宋体" w:cs="宋体"/>
          <w:b/>
          <w:bCs/>
          <w:sz w:val="36"/>
          <w:szCs w:val="36"/>
        </w:rPr>
        <w:t>比选</w:t>
      </w:r>
      <w:bookmarkEnd w:id="9"/>
      <w:r>
        <w:rPr>
          <w:rFonts w:hint="eastAsia" w:ascii="宋体" w:hAnsi="宋体" w:eastAsia="宋体" w:cs="宋体"/>
          <w:b/>
          <w:bCs/>
          <w:sz w:val="36"/>
          <w:szCs w:val="36"/>
        </w:rPr>
        <w:t>公告</w:t>
      </w:r>
      <w:bookmarkEnd w:id="10"/>
    </w:p>
    <w:p w14:paraId="609328FA">
      <w:pPr>
        <w:spacing w:line="360" w:lineRule="auto"/>
        <w:jc w:val="center"/>
        <w:rPr>
          <w:rFonts w:hint="eastAsia" w:ascii="宋体" w:hAnsi="宋体" w:eastAsia="宋体" w:cs="宋体"/>
          <w:b/>
          <w:spacing w:val="20"/>
          <w:sz w:val="36"/>
          <w:szCs w:val="36"/>
          <w:lang w:val="en-US" w:eastAsia="zh-CN"/>
        </w:rPr>
      </w:pPr>
      <w:r>
        <w:rPr>
          <w:rFonts w:hint="eastAsia" w:ascii="宋体" w:hAnsi="宋体" w:eastAsia="宋体" w:cs="宋体"/>
          <w:b/>
          <w:spacing w:val="20"/>
          <w:sz w:val="36"/>
          <w:szCs w:val="36"/>
        </w:rPr>
        <w:t>郑州市中医院</w:t>
      </w:r>
      <w:r>
        <w:rPr>
          <w:rFonts w:hint="eastAsia" w:ascii="宋体" w:hAnsi="宋体" w:cs="宋体"/>
          <w:b/>
          <w:spacing w:val="20"/>
          <w:sz w:val="36"/>
          <w:szCs w:val="36"/>
          <w:lang w:val="en-US" w:eastAsia="zh-CN"/>
        </w:rPr>
        <w:t>文化宫路院区</w:t>
      </w:r>
      <w:r>
        <w:rPr>
          <w:rFonts w:hint="eastAsia" w:ascii="宋体" w:hAnsi="宋体" w:eastAsia="宋体" w:cs="宋体"/>
          <w:b/>
          <w:spacing w:val="20"/>
          <w:sz w:val="36"/>
          <w:szCs w:val="36"/>
          <w:lang w:val="en-US" w:eastAsia="zh-CN"/>
        </w:rPr>
        <w:t>8号楼负一层</w:t>
      </w:r>
    </w:p>
    <w:p w14:paraId="651E67A7">
      <w:pPr>
        <w:spacing w:line="360" w:lineRule="auto"/>
        <w:jc w:val="center"/>
        <w:rPr>
          <w:rFonts w:hint="eastAsia" w:ascii="宋体" w:hAnsi="宋体" w:eastAsia="宋体" w:cs="宋体"/>
          <w:b/>
          <w:spacing w:val="20"/>
          <w:sz w:val="36"/>
          <w:szCs w:val="36"/>
          <w:lang w:val="en-US" w:eastAsia="zh-CN"/>
        </w:rPr>
      </w:pPr>
      <w:r>
        <w:rPr>
          <w:rFonts w:hint="eastAsia" w:ascii="宋体" w:hAnsi="宋体" w:eastAsia="宋体" w:cs="宋体"/>
          <w:b/>
          <w:spacing w:val="20"/>
          <w:sz w:val="36"/>
          <w:szCs w:val="36"/>
          <w:lang w:val="en-US" w:eastAsia="zh-CN"/>
        </w:rPr>
        <w:t>生活水箱和13层二次供水水箱采购安装招标项目</w:t>
      </w:r>
    </w:p>
    <w:p w14:paraId="76D49F95">
      <w:pPr>
        <w:spacing w:line="360" w:lineRule="auto"/>
        <w:jc w:val="center"/>
        <w:rPr>
          <w:rFonts w:hint="default"/>
          <w:lang w:val="en-US" w:eastAsia="zh-CN"/>
        </w:rPr>
      </w:pPr>
      <w:r>
        <w:rPr>
          <w:rFonts w:hint="eastAsia" w:ascii="宋体" w:hAnsi="宋体" w:cs="宋体"/>
          <w:b/>
          <w:spacing w:val="20"/>
          <w:sz w:val="36"/>
          <w:szCs w:val="36"/>
          <w:lang w:val="en-US" w:eastAsia="zh-CN"/>
        </w:rPr>
        <w:t>比选公告</w:t>
      </w:r>
    </w:p>
    <w:p w14:paraId="757C3705">
      <w:pPr>
        <w:spacing w:line="360" w:lineRule="auto"/>
        <w:jc w:val="left"/>
        <w:rPr>
          <w:rFonts w:hint="eastAsia" w:ascii="宋体" w:hAnsi="宋体" w:cs="宋体"/>
          <w:sz w:val="28"/>
          <w:szCs w:val="28"/>
        </w:rPr>
      </w:pPr>
      <w:r>
        <w:rPr>
          <w:rFonts w:hint="eastAsia" w:ascii="宋体" w:hAnsi="宋体" w:eastAsia="宋体" w:cs="宋体"/>
          <w:kern w:val="0"/>
          <w:sz w:val="28"/>
          <w:szCs w:val="28"/>
          <w:u w:val="none"/>
          <w:lang w:val="en-US" w:eastAsia="zh-CN" w:bidi="ar-SA"/>
        </w:rPr>
        <w:t xml:space="preserve">  </w:t>
      </w:r>
      <w:r>
        <w:rPr>
          <w:rFonts w:hint="eastAsia" w:ascii="宋体" w:hAnsi="宋体" w:cs="宋体"/>
          <w:kern w:val="0"/>
          <w:sz w:val="28"/>
          <w:szCs w:val="28"/>
          <w:u w:val="none"/>
          <w:lang w:val="en-US" w:eastAsia="zh-CN" w:bidi="ar-SA"/>
        </w:rPr>
        <w:t xml:space="preserve">  </w:t>
      </w:r>
      <w:r>
        <w:rPr>
          <w:rFonts w:hint="eastAsia" w:ascii="宋体" w:hAnsi="宋体" w:eastAsia="宋体" w:cs="宋体"/>
          <w:kern w:val="0"/>
          <w:sz w:val="28"/>
          <w:szCs w:val="28"/>
          <w:u w:val="single"/>
          <w:lang w:val="en-US" w:eastAsia="zh-CN" w:bidi="ar-SA"/>
        </w:rPr>
        <w:t>郑州市中医院文化宫路院区8号楼负一层生活水箱和13层二次供水水箱采购安装招标项目</w:t>
      </w:r>
      <w:r>
        <w:rPr>
          <w:rFonts w:hint="eastAsia" w:ascii="宋体" w:hAnsi="宋体" w:cs="宋体"/>
          <w:sz w:val="28"/>
          <w:szCs w:val="28"/>
        </w:rPr>
        <w:t>,</w:t>
      </w:r>
      <w:r>
        <w:rPr>
          <w:rFonts w:hint="eastAsia" w:ascii="宋体" w:hAnsi="宋体" w:cs="宋体"/>
          <w:sz w:val="28"/>
          <w:szCs w:val="28"/>
          <w:lang w:val="en-US" w:eastAsia="zh-CN"/>
        </w:rPr>
        <w:t>比选</w:t>
      </w:r>
      <w:r>
        <w:rPr>
          <w:rFonts w:hint="eastAsia" w:ascii="宋体" w:hAnsi="宋体" w:cs="宋体"/>
          <w:sz w:val="28"/>
          <w:szCs w:val="28"/>
        </w:rPr>
        <w:t>人为</w:t>
      </w:r>
      <w:r>
        <w:rPr>
          <w:rFonts w:hint="eastAsia" w:ascii="宋体" w:hAnsi="宋体" w:cs="宋体"/>
          <w:sz w:val="28"/>
          <w:szCs w:val="28"/>
          <w:u w:val="single"/>
        </w:rPr>
        <w:t>郑州市中医院</w:t>
      </w:r>
      <w:r>
        <w:rPr>
          <w:rFonts w:hint="eastAsia" w:ascii="宋体" w:hAnsi="宋体" w:cs="宋体"/>
          <w:sz w:val="28"/>
          <w:szCs w:val="28"/>
        </w:rPr>
        <w:t>，现公开邀请各供应商参加本项目的比选。</w:t>
      </w:r>
    </w:p>
    <w:p w14:paraId="37518DC0">
      <w:pPr>
        <w:pStyle w:val="4"/>
        <w:spacing w:before="0" w:after="0" w:line="240" w:lineRule="auto"/>
        <w:ind w:firstLine="560" w:firstLineChars="200"/>
        <w:jc w:val="left"/>
        <w:rPr>
          <w:rFonts w:hint="eastAsia" w:ascii="宋体" w:hAnsi="宋体" w:cs="宋体"/>
          <w:sz w:val="28"/>
          <w:szCs w:val="28"/>
        </w:rPr>
      </w:pPr>
      <w:r>
        <w:rPr>
          <w:rFonts w:hint="eastAsia" w:ascii="宋体" w:hAnsi="宋体" w:cs="宋体"/>
          <w:sz w:val="28"/>
          <w:szCs w:val="28"/>
        </w:rPr>
        <w:t>一、项目名称及服务内容</w:t>
      </w:r>
    </w:p>
    <w:p w14:paraId="417B18D5">
      <w:pPr>
        <w:ind w:firstLine="560" w:firstLineChars="200"/>
        <w:rPr>
          <w:rFonts w:hint="eastAsia" w:ascii="宋体" w:hAnsi="宋体" w:eastAsia="宋体" w:cs="宋体"/>
          <w:kern w:val="0"/>
          <w:sz w:val="28"/>
          <w:szCs w:val="28"/>
          <w:u w:val="none"/>
          <w:lang w:val="en-US" w:eastAsia="zh-CN" w:bidi="ar-SA"/>
        </w:rPr>
      </w:pPr>
      <w:r>
        <w:rPr>
          <w:rFonts w:hint="eastAsia" w:ascii="宋体" w:hAnsi="宋体" w:cs="宋体"/>
          <w:sz w:val="28"/>
          <w:szCs w:val="28"/>
        </w:rPr>
        <w:t>1.1项目名称：</w:t>
      </w:r>
      <w:r>
        <w:rPr>
          <w:rFonts w:hint="eastAsia" w:ascii="宋体" w:hAnsi="宋体" w:eastAsia="宋体" w:cs="宋体"/>
          <w:kern w:val="0"/>
          <w:sz w:val="28"/>
          <w:szCs w:val="28"/>
          <w:u w:val="none"/>
          <w:lang w:val="en-US" w:eastAsia="zh-CN" w:bidi="ar-SA"/>
        </w:rPr>
        <w:t>郑州市中医院文化宫路院区8号楼负一层生活水箱和13层二次供水水箱采购安装招标项目</w:t>
      </w:r>
    </w:p>
    <w:p w14:paraId="6FC83558">
      <w:pPr>
        <w:pStyle w:val="3"/>
        <w:spacing w:before="0" w:after="0" w:line="240" w:lineRule="auto"/>
        <w:ind w:firstLine="560" w:firstLineChars="200"/>
        <w:rPr>
          <w:rFonts w:hint="default" w:ascii="宋体" w:hAnsi="宋体" w:eastAsia="宋体" w:cs="宋体"/>
          <w:b w:val="0"/>
          <w:bCs w:val="0"/>
          <w:kern w:val="2"/>
          <w:sz w:val="28"/>
          <w:szCs w:val="28"/>
          <w:highlight w:val="none"/>
          <w:lang w:val="en-US" w:eastAsia="zh-CN" w:bidi="ar-SA"/>
        </w:rPr>
      </w:pPr>
      <w:r>
        <w:rPr>
          <w:rFonts w:hint="eastAsia" w:ascii="宋体" w:hAnsi="宋体" w:eastAsia="宋体" w:cs="宋体"/>
          <w:b w:val="0"/>
          <w:bCs w:val="0"/>
          <w:kern w:val="2"/>
          <w:sz w:val="28"/>
          <w:szCs w:val="28"/>
          <w:lang w:val="en-US" w:eastAsia="zh-CN" w:bidi="ar-SA"/>
        </w:rPr>
        <w:t>1.2项目编号：2025HW036ZW16L</w:t>
      </w:r>
    </w:p>
    <w:p w14:paraId="333D43F4">
      <w:pPr>
        <w:spacing w:line="360" w:lineRule="auto"/>
        <w:ind w:firstLine="560" w:firstLineChars="200"/>
        <w:rPr>
          <w:rFonts w:hint="default" w:ascii="宋体" w:hAnsi="宋体" w:cs="仿宋"/>
          <w:sz w:val="24"/>
          <w:highlight w:val="none"/>
          <w:lang w:val="en-US"/>
        </w:rPr>
      </w:pPr>
      <w:r>
        <w:rPr>
          <w:rFonts w:hint="eastAsia" w:ascii="宋体" w:hAnsi="宋体" w:cs="宋体"/>
          <w:sz w:val="28"/>
          <w:szCs w:val="28"/>
          <w:highlight w:val="none"/>
        </w:rPr>
        <w:t>1.</w:t>
      </w:r>
      <w:r>
        <w:rPr>
          <w:rFonts w:hint="eastAsia" w:ascii="宋体" w:hAnsi="宋体" w:cs="宋体"/>
          <w:sz w:val="28"/>
          <w:szCs w:val="28"/>
          <w:highlight w:val="none"/>
          <w:lang w:val="en-US" w:eastAsia="zh-CN"/>
        </w:rPr>
        <w:t>3</w:t>
      </w:r>
      <w:r>
        <w:rPr>
          <w:rFonts w:hint="eastAsia" w:ascii="宋体" w:hAnsi="宋体" w:cs="宋体"/>
          <w:sz w:val="28"/>
          <w:szCs w:val="28"/>
          <w:highlight w:val="none"/>
        </w:rPr>
        <w:t>项目预算：</w:t>
      </w:r>
      <w:r>
        <w:rPr>
          <w:rFonts w:hint="eastAsia" w:ascii="宋体" w:hAnsi="宋体" w:cs="宋体"/>
          <w:sz w:val="28"/>
          <w:szCs w:val="28"/>
          <w:highlight w:val="none"/>
          <w:lang w:val="en-US" w:eastAsia="zh-CN"/>
        </w:rPr>
        <w:t>19万</w:t>
      </w:r>
      <w:r>
        <w:rPr>
          <w:rFonts w:hint="eastAsia" w:ascii="宋体" w:hAnsi="宋体" w:eastAsia="宋体" w:cs="宋体"/>
          <w:sz w:val="28"/>
          <w:szCs w:val="28"/>
          <w:highlight w:val="none"/>
          <w:lang w:val="en-US" w:eastAsia="zh-CN"/>
        </w:rPr>
        <w:t>元</w:t>
      </w:r>
    </w:p>
    <w:p w14:paraId="31EDE2A7">
      <w:pPr>
        <w:ind w:firstLine="560" w:firstLineChars="200"/>
        <w:rPr>
          <w:rFonts w:hint="eastAsia"/>
        </w:rPr>
      </w:pPr>
      <w:r>
        <w:rPr>
          <w:rFonts w:hint="eastAsia" w:ascii="宋体" w:hAnsi="宋体" w:cs="宋体"/>
          <w:sz w:val="28"/>
          <w:szCs w:val="28"/>
          <w:highlight w:val="none"/>
        </w:rPr>
        <w:t>1.</w:t>
      </w:r>
      <w:r>
        <w:rPr>
          <w:rFonts w:hint="eastAsia" w:ascii="宋体" w:hAnsi="宋体" w:cs="宋体"/>
          <w:sz w:val="28"/>
          <w:szCs w:val="28"/>
          <w:highlight w:val="none"/>
          <w:lang w:val="en-US" w:eastAsia="zh-CN"/>
        </w:rPr>
        <w:t>4</w:t>
      </w:r>
      <w:r>
        <w:rPr>
          <w:rFonts w:hint="eastAsia" w:ascii="宋体" w:hAnsi="宋体" w:cs="宋体"/>
          <w:sz w:val="28"/>
          <w:szCs w:val="28"/>
          <w:highlight w:val="none"/>
        </w:rPr>
        <w:t>资金来源:自筹</w:t>
      </w:r>
    </w:p>
    <w:p w14:paraId="04390DB8">
      <w:pPr>
        <w:ind w:firstLine="560" w:firstLineChars="200"/>
        <w:rPr>
          <w:rFonts w:hint="eastAsia" w:ascii="宋体" w:hAnsi="宋体" w:cs="宋体"/>
          <w:kern w:val="2"/>
          <w:sz w:val="28"/>
          <w:szCs w:val="28"/>
          <w:highlight w:val="none"/>
          <w:lang w:val="en-US" w:eastAsia="zh-CN" w:bidi="ar-SA"/>
        </w:rPr>
      </w:pPr>
      <w:r>
        <w:rPr>
          <w:rFonts w:hint="eastAsia" w:ascii="宋体" w:hAnsi="宋体" w:eastAsia="宋体" w:cs="宋体"/>
          <w:sz w:val="28"/>
          <w:szCs w:val="28"/>
          <w:highlight w:val="none"/>
        </w:rPr>
        <w:t>1.</w:t>
      </w:r>
      <w:r>
        <w:rPr>
          <w:rFonts w:hint="eastAsia" w:ascii="宋体" w:hAnsi="宋体" w:eastAsia="宋体" w:cs="宋体"/>
          <w:sz w:val="28"/>
          <w:szCs w:val="28"/>
          <w:highlight w:val="none"/>
          <w:lang w:val="en-US" w:eastAsia="zh-CN"/>
        </w:rPr>
        <w:t>5</w:t>
      </w:r>
      <w:r>
        <w:rPr>
          <w:rFonts w:hint="eastAsia" w:ascii="宋体" w:hAnsi="宋体" w:cs="宋体"/>
          <w:sz w:val="28"/>
          <w:szCs w:val="28"/>
          <w:highlight w:val="none"/>
          <w:lang w:val="en-US" w:eastAsia="zh-CN"/>
        </w:rPr>
        <w:t>拟标段划分：</w:t>
      </w:r>
      <w:r>
        <w:rPr>
          <w:rFonts w:hint="eastAsia" w:ascii="宋体" w:hAnsi="宋体" w:cs="宋体"/>
          <w:sz w:val="28"/>
          <w:szCs w:val="28"/>
        </w:rPr>
        <w:t>一个标段</w:t>
      </w:r>
      <w:r>
        <w:rPr>
          <w:rFonts w:hint="eastAsia" w:ascii="宋体" w:hAnsi="宋体" w:cs="宋体"/>
          <w:kern w:val="2"/>
          <w:sz w:val="28"/>
          <w:szCs w:val="28"/>
          <w:highlight w:val="none"/>
          <w:lang w:val="en-US" w:eastAsia="zh-CN" w:bidi="ar-SA"/>
        </w:rPr>
        <w:t xml:space="preserve"> </w:t>
      </w:r>
    </w:p>
    <w:p w14:paraId="74D4F107">
      <w:pPr>
        <w:keepNext w:val="0"/>
        <w:keepLines w:val="0"/>
        <w:pageBreakBefore w:val="0"/>
        <w:widowControl w:val="0"/>
        <w:kinsoku/>
        <w:wordWrap w:val="0"/>
        <w:overflowPunct/>
        <w:topLinePunct w:val="0"/>
        <w:autoSpaceDE w:val="0"/>
        <w:autoSpaceDN w:val="0"/>
        <w:bidi w:val="0"/>
        <w:adjustRightInd/>
        <w:snapToGrid/>
        <w:ind w:firstLine="560" w:firstLineChars="200"/>
        <w:textAlignment w:val="auto"/>
        <w:rPr>
          <w:rFonts w:hint="eastAsia" w:ascii="宋体" w:hAnsi="宋体" w:cs="宋体"/>
          <w:sz w:val="28"/>
          <w:szCs w:val="28"/>
        </w:rPr>
      </w:pPr>
      <w:r>
        <w:rPr>
          <w:rFonts w:hint="eastAsia" w:ascii="宋体" w:hAnsi="宋体" w:eastAsia="宋体" w:cs="宋体"/>
          <w:kern w:val="2"/>
          <w:sz w:val="28"/>
          <w:szCs w:val="28"/>
          <w:highlight w:val="none"/>
          <w:lang w:val="en-US" w:eastAsia="zh-CN" w:bidi="ar-SA"/>
        </w:rPr>
        <w:t>1.</w:t>
      </w:r>
      <w:r>
        <w:rPr>
          <w:rFonts w:hint="eastAsia" w:ascii="宋体" w:hAnsi="宋体" w:cs="宋体"/>
          <w:kern w:val="2"/>
          <w:sz w:val="28"/>
          <w:szCs w:val="28"/>
          <w:highlight w:val="none"/>
          <w:lang w:val="en-US" w:eastAsia="zh-CN" w:bidi="ar-SA"/>
        </w:rPr>
        <w:t>6服务</w:t>
      </w:r>
      <w:r>
        <w:rPr>
          <w:rFonts w:hint="eastAsia" w:ascii="宋体" w:hAnsi="宋体" w:eastAsia="宋体" w:cs="宋体"/>
          <w:kern w:val="2"/>
          <w:sz w:val="28"/>
          <w:szCs w:val="28"/>
          <w:highlight w:val="none"/>
          <w:lang w:val="en-US" w:eastAsia="zh-CN" w:bidi="ar-SA"/>
        </w:rPr>
        <w:t>范围：</w:t>
      </w:r>
      <w:r>
        <w:rPr>
          <w:rFonts w:hint="eastAsia" w:ascii="宋体" w:hAnsi="宋体" w:cs="宋体"/>
          <w:sz w:val="28"/>
          <w:szCs w:val="28"/>
        </w:rPr>
        <w:t>文化宫路院区8号楼生活供水系统升级改造，涉及负一层原生活水箱及13层二次供水水箱整体置换工程，包含旧系统拆除、新型不锈钢水箱定制安装及配套管网改造等内容。</w:t>
      </w:r>
    </w:p>
    <w:p w14:paraId="46712D32">
      <w:pPr>
        <w:ind w:firstLine="560" w:firstLineChars="200"/>
        <w:rPr>
          <w:rFonts w:hint="default"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1.</w:t>
      </w:r>
      <w:r>
        <w:rPr>
          <w:rFonts w:hint="eastAsia" w:ascii="宋体" w:hAnsi="宋体" w:cs="宋体"/>
          <w:sz w:val="28"/>
          <w:szCs w:val="28"/>
          <w:highlight w:val="none"/>
          <w:lang w:val="en-US" w:eastAsia="zh-CN"/>
        </w:rPr>
        <w:t>7</w:t>
      </w:r>
      <w:r>
        <w:rPr>
          <w:rFonts w:hint="eastAsia" w:ascii="宋体" w:hAnsi="宋体" w:eastAsia="宋体" w:cs="宋体"/>
          <w:sz w:val="28"/>
          <w:szCs w:val="28"/>
          <w:highlight w:val="none"/>
          <w:lang w:val="en-US" w:eastAsia="zh-CN"/>
        </w:rPr>
        <w:t>项目工期：</w:t>
      </w:r>
      <w:r>
        <w:rPr>
          <w:rFonts w:hint="eastAsia" w:ascii="宋体" w:hAnsi="宋体" w:cs="宋体"/>
          <w:sz w:val="28"/>
          <w:szCs w:val="28"/>
          <w:highlight w:val="none"/>
          <w:lang w:val="en-US" w:eastAsia="zh-CN"/>
        </w:rPr>
        <w:t>7日</w:t>
      </w:r>
      <w:r>
        <w:rPr>
          <w:rFonts w:hint="eastAsia" w:ascii="宋体" w:hAnsi="宋体" w:eastAsia="宋体" w:cs="宋体"/>
          <w:sz w:val="28"/>
          <w:szCs w:val="28"/>
          <w:highlight w:val="none"/>
          <w:lang w:val="en-US" w:eastAsia="zh-CN"/>
        </w:rPr>
        <w:t>历天</w:t>
      </w:r>
    </w:p>
    <w:p w14:paraId="00F61FED">
      <w:pPr>
        <w:ind w:firstLine="560" w:firstLineChars="200"/>
        <w:rPr>
          <w:rFonts w:hint="default" w:ascii="宋体" w:hAnsi="宋体" w:eastAsia="宋体" w:cs="宋体"/>
          <w:kern w:val="2"/>
          <w:sz w:val="28"/>
          <w:szCs w:val="28"/>
          <w:highlight w:val="none"/>
          <w:lang w:val="en-US" w:eastAsia="zh-CN" w:bidi="ar-SA"/>
        </w:rPr>
      </w:pPr>
      <w:r>
        <w:rPr>
          <w:rFonts w:hint="eastAsia" w:ascii="宋体" w:hAnsi="宋体" w:eastAsia="宋体" w:cs="宋体"/>
          <w:sz w:val="28"/>
          <w:szCs w:val="28"/>
          <w:highlight w:val="none"/>
          <w:lang w:val="en-US" w:eastAsia="zh-CN"/>
        </w:rPr>
        <w:t>1.</w:t>
      </w:r>
      <w:r>
        <w:rPr>
          <w:rFonts w:hint="eastAsia" w:ascii="宋体" w:hAnsi="宋体" w:cs="宋体"/>
          <w:sz w:val="28"/>
          <w:szCs w:val="28"/>
          <w:highlight w:val="none"/>
          <w:lang w:val="en-US" w:eastAsia="zh-CN"/>
        </w:rPr>
        <w:t>8</w:t>
      </w:r>
      <w:r>
        <w:rPr>
          <w:rFonts w:hint="eastAsia" w:ascii="宋体" w:hAnsi="宋体" w:eastAsia="宋体" w:cs="宋体"/>
          <w:sz w:val="28"/>
          <w:szCs w:val="28"/>
          <w:highlight w:val="none"/>
          <w:lang w:val="en-US" w:eastAsia="zh-CN"/>
        </w:rPr>
        <w:t>质量标准：</w:t>
      </w:r>
      <w:r>
        <w:rPr>
          <w:rFonts w:hint="eastAsia" w:ascii="宋体" w:hAnsi="宋体" w:cs="宋体"/>
          <w:sz w:val="28"/>
          <w:szCs w:val="28"/>
        </w:rPr>
        <w:t>符合国家相关规定，达到合格标准</w:t>
      </w:r>
      <w:r>
        <w:rPr>
          <w:rFonts w:hint="eastAsia" w:ascii="宋体" w:hAnsi="宋体" w:cs="宋体"/>
          <w:sz w:val="28"/>
          <w:szCs w:val="28"/>
          <w:lang w:eastAsia="zh-CN"/>
        </w:rPr>
        <w:t>，</w:t>
      </w:r>
      <w:r>
        <w:rPr>
          <w:rFonts w:hint="eastAsia" w:ascii="宋体" w:hAnsi="宋体" w:eastAsia="宋体" w:cs="宋体"/>
          <w:kern w:val="2"/>
          <w:sz w:val="28"/>
          <w:szCs w:val="28"/>
          <w:highlight w:val="none"/>
          <w:lang w:val="en-US" w:eastAsia="zh-CN" w:bidi="ar-SA"/>
        </w:rPr>
        <w:t>满足采购人要</w:t>
      </w:r>
      <w:r>
        <w:rPr>
          <w:rFonts w:hint="eastAsia" w:ascii="宋体" w:hAnsi="宋体" w:cs="宋体"/>
          <w:kern w:val="2"/>
          <w:sz w:val="28"/>
          <w:szCs w:val="28"/>
          <w:highlight w:val="none"/>
          <w:lang w:val="en-US" w:eastAsia="zh-CN" w:bidi="ar-SA"/>
        </w:rPr>
        <w:t>求</w:t>
      </w:r>
      <w:r>
        <w:rPr>
          <w:rFonts w:hint="eastAsia" w:ascii="宋体" w:hAnsi="宋体" w:eastAsia="宋体" w:cs="宋体"/>
          <w:kern w:val="2"/>
          <w:sz w:val="28"/>
          <w:szCs w:val="28"/>
          <w:highlight w:val="none"/>
          <w:lang w:val="en-US" w:eastAsia="zh-CN" w:bidi="ar-SA"/>
        </w:rPr>
        <w:t>。</w:t>
      </w:r>
    </w:p>
    <w:p w14:paraId="1318EDCC">
      <w:pPr>
        <w:pStyle w:val="4"/>
        <w:spacing w:before="0" w:after="0" w:line="240" w:lineRule="auto"/>
        <w:ind w:firstLine="560" w:firstLineChars="200"/>
        <w:jc w:val="left"/>
        <w:rPr>
          <w:rFonts w:hint="eastAsia" w:ascii="宋体" w:hAnsi="宋体" w:cs="宋体"/>
          <w:sz w:val="28"/>
          <w:szCs w:val="28"/>
        </w:rPr>
      </w:pPr>
      <w:r>
        <w:rPr>
          <w:rFonts w:hint="eastAsia" w:ascii="宋体" w:hAnsi="宋体" w:cs="宋体"/>
          <w:sz w:val="28"/>
          <w:szCs w:val="28"/>
        </w:rPr>
        <w:t>二、供应商资格要求：</w:t>
      </w:r>
    </w:p>
    <w:p w14:paraId="0542FBAB">
      <w:pPr>
        <w:ind w:firstLine="560" w:firstLineChars="200"/>
        <w:rPr>
          <w:rFonts w:hint="eastAsia" w:ascii="宋体" w:hAnsi="宋体" w:eastAsia="宋体" w:cs="宋体"/>
          <w:sz w:val="28"/>
          <w:szCs w:val="28"/>
          <w:lang w:val="en-US" w:eastAsia="zh-CN"/>
        </w:rPr>
      </w:pPr>
      <w:r>
        <w:rPr>
          <w:rFonts w:hint="eastAsia" w:ascii="宋体" w:hAnsi="宋体" w:cs="宋体"/>
          <w:sz w:val="28"/>
          <w:szCs w:val="28"/>
        </w:rPr>
        <w:t>2.1</w:t>
      </w:r>
      <w:r>
        <w:rPr>
          <w:rFonts w:hint="eastAsia" w:ascii="宋体" w:hAnsi="宋体" w:eastAsia="宋体" w:cs="宋体"/>
          <w:sz w:val="28"/>
          <w:szCs w:val="28"/>
          <w:lang w:val="en-US" w:eastAsia="zh-CN"/>
        </w:rPr>
        <w:t>供应商须具备独立的法人资格，具备有效的营业执照 。</w:t>
      </w:r>
    </w:p>
    <w:p w14:paraId="26CB56C2">
      <w:pPr>
        <w:ind w:firstLine="560" w:firstLineChars="200"/>
        <w:rPr>
          <w:rFonts w:hint="eastAsia" w:ascii="宋体" w:hAnsi="宋体" w:eastAsia="宋体" w:cs="宋体"/>
          <w:sz w:val="28"/>
          <w:szCs w:val="28"/>
          <w:lang w:eastAsia="zh-CN"/>
        </w:rPr>
      </w:pPr>
      <w:r>
        <w:rPr>
          <w:rFonts w:hint="eastAsia" w:ascii="宋体" w:hAnsi="宋体" w:cs="宋体"/>
          <w:sz w:val="28"/>
          <w:szCs w:val="28"/>
          <w:lang w:val="en-US" w:eastAsia="zh-CN"/>
        </w:rPr>
        <w:t>2.2</w:t>
      </w:r>
      <w:r>
        <w:rPr>
          <w:rFonts w:hint="eastAsia" w:ascii="宋体" w:hAnsi="宋体" w:cs="宋体"/>
          <w:sz w:val="28"/>
          <w:szCs w:val="28"/>
        </w:rPr>
        <w:t>具有履行合同所必须的设备和专业技术能力及人员配备（提供承诺函）</w:t>
      </w:r>
      <w:r>
        <w:rPr>
          <w:rFonts w:hint="eastAsia" w:ascii="宋体" w:hAnsi="宋体" w:cs="宋体"/>
          <w:sz w:val="28"/>
          <w:szCs w:val="28"/>
          <w:lang w:eastAsia="zh-CN"/>
        </w:rPr>
        <w:t>。</w:t>
      </w:r>
    </w:p>
    <w:p w14:paraId="5FA84D2A">
      <w:pPr>
        <w:ind w:firstLine="560" w:firstLineChars="200"/>
        <w:rPr>
          <w:rFonts w:hint="eastAsia" w:ascii="宋体" w:hAnsi="宋体" w:eastAsia="宋体" w:cs="宋体"/>
          <w:sz w:val="28"/>
          <w:szCs w:val="28"/>
          <w:highlight w:val="none"/>
        </w:rPr>
      </w:pPr>
      <w:r>
        <w:rPr>
          <w:rFonts w:hint="eastAsia" w:ascii="宋体" w:hAnsi="宋体" w:cs="宋体"/>
          <w:sz w:val="28"/>
          <w:szCs w:val="28"/>
        </w:rPr>
        <w:t>2.</w:t>
      </w:r>
      <w:r>
        <w:rPr>
          <w:rFonts w:hint="eastAsia" w:ascii="宋体" w:hAnsi="宋体" w:cs="宋体"/>
          <w:sz w:val="28"/>
          <w:szCs w:val="28"/>
          <w:lang w:val="en-US" w:eastAsia="zh-CN"/>
        </w:rPr>
        <w:t>3</w:t>
      </w:r>
      <w:r>
        <w:rPr>
          <w:rFonts w:hint="eastAsia" w:ascii="宋体" w:hAnsi="宋体" w:cs="宋体"/>
          <w:sz w:val="28"/>
          <w:szCs w:val="28"/>
        </w:rPr>
        <w:t>.特定资格要求：</w:t>
      </w:r>
      <w:r>
        <w:rPr>
          <w:rFonts w:hint="eastAsia" w:ascii="宋体" w:hAnsi="宋体" w:cs="宋体"/>
          <w:color w:val="000000" w:themeColor="text1"/>
          <w:sz w:val="28"/>
          <w:szCs w:val="28"/>
          <w14:textFill>
            <w14:solidFill>
              <w14:schemeClr w14:val="tx1"/>
            </w14:solidFill>
          </w14:textFill>
        </w:rPr>
        <w:t>具备建设行政主管部门颁发的建筑装修装饰工程专业承包二级及以上资质。</w:t>
      </w:r>
    </w:p>
    <w:p w14:paraId="1538ABAA">
      <w:pPr>
        <w:ind w:firstLine="560" w:firstLineChars="200"/>
        <w:rPr>
          <w:rFonts w:hint="eastAsia" w:ascii="宋体" w:hAnsi="宋体" w:eastAsia="宋体" w:cs="宋体"/>
          <w:sz w:val="28"/>
          <w:szCs w:val="28"/>
          <w:lang w:eastAsia="zh-CN"/>
        </w:rPr>
      </w:pPr>
      <w:r>
        <w:rPr>
          <w:rFonts w:hint="eastAsia" w:ascii="宋体" w:hAnsi="宋体" w:eastAsia="宋体" w:cs="宋体"/>
          <w:sz w:val="28"/>
          <w:szCs w:val="28"/>
          <w:lang w:val="en-US" w:eastAsia="zh-CN"/>
        </w:rPr>
        <w:t>2.4财务</w:t>
      </w:r>
      <w:r>
        <w:rPr>
          <w:rFonts w:hint="eastAsia" w:ascii="宋体" w:hAnsi="宋体" w:eastAsia="宋体" w:cs="宋体"/>
          <w:sz w:val="28"/>
          <w:szCs w:val="28"/>
        </w:rPr>
        <w:t>要求：</w:t>
      </w:r>
      <w:r>
        <w:rPr>
          <w:rFonts w:hint="eastAsia" w:ascii="宋体" w:hAnsi="宋体" w:eastAsia="宋体" w:cs="宋体"/>
          <w:sz w:val="28"/>
          <w:szCs w:val="28"/>
          <w:lang w:val="en-US" w:eastAsia="zh-CN"/>
        </w:rPr>
        <w:t>提供</w:t>
      </w:r>
      <w:r>
        <w:rPr>
          <w:rFonts w:hint="eastAsia" w:ascii="宋体" w:hAnsi="宋体" w:eastAsia="宋体" w:cs="宋体"/>
          <w:sz w:val="28"/>
          <w:szCs w:val="28"/>
        </w:rPr>
        <w:t>202</w:t>
      </w:r>
      <w:r>
        <w:rPr>
          <w:rFonts w:hint="eastAsia" w:ascii="宋体" w:hAnsi="宋体" w:cs="宋体"/>
          <w:sz w:val="28"/>
          <w:szCs w:val="28"/>
          <w:lang w:val="en-US" w:eastAsia="zh-CN"/>
        </w:rPr>
        <w:t>4</w:t>
      </w:r>
      <w:r>
        <w:rPr>
          <w:rFonts w:hint="eastAsia" w:ascii="宋体" w:hAnsi="宋体" w:eastAsia="宋体" w:cs="宋体"/>
          <w:sz w:val="28"/>
          <w:szCs w:val="28"/>
        </w:rPr>
        <w:t>年度财务审计报告或其基本开户银行开具的资信证明（新成立企业从成立之日起计算）</w:t>
      </w:r>
      <w:r>
        <w:rPr>
          <w:rFonts w:hint="eastAsia" w:ascii="宋体" w:hAnsi="宋体" w:eastAsia="宋体" w:cs="宋体"/>
          <w:sz w:val="28"/>
          <w:szCs w:val="28"/>
          <w:lang w:eastAsia="zh-CN"/>
        </w:rPr>
        <w:t>。</w:t>
      </w:r>
    </w:p>
    <w:p w14:paraId="580F66BF">
      <w:pPr>
        <w:ind w:firstLine="560" w:firstLineChars="200"/>
        <w:rPr>
          <w:rFonts w:hint="eastAsia" w:ascii="宋体" w:hAnsi="宋体" w:cs="宋体"/>
          <w:sz w:val="28"/>
          <w:szCs w:val="28"/>
        </w:rPr>
      </w:pPr>
      <w:r>
        <w:rPr>
          <w:rFonts w:hint="eastAsia" w:ascii="宋体" w:hAnsi="宋体" w:cs="宋体"/>
          <w:sz w:val="28"/>
          <w:szCs w:val="28"/>
        </w:rPr>
        <w:t>2.</w:t>
      </w:r>
      <w:r>
        <w:rPr>
          <w:rFonts w:hint="eastAsia" w:ascii="宋体" w:hAnsi="宋体" w:cs="宋体"/>
          <w:sz w:val="28"/>
          <w:szCs w:val="28"/>
          <w:lang w:val="en-US" w:eastAsia="zh-CN"/>
        </w:rPr>
        <w:t>5</w:t>
      </w:r>
      <w:r>
        <w:rPr>
          <w:rFonts w:hint="eastAsia" w:ascii="宋体" w:hAnsi="宋体" w:cs="宋体"/>
          <w:sz w:val="28"/>
          <w:szCs w:val="28"/>
        </w:rPr>
        <w:t>信誉要求：</w:t>
      </w:r>
    </w:p>
    <w:p w14:paraId="4E05B3B5">
      <w:pPr>
        <w:ind w:firstLine="560" w:firstLineChars="200"/>
        <w:rPr>
          <w:rFonts w:hint="eastAsia" w:ascii="宋体" w:hAnsi="宋体" w:cs="宋体"/>
          <w:sz w:val="28"/>
          <w:szCs w:val="28"/>
        </w:rPr>
      </w:pPr>
      <w:r>
        <w:rPr>
          <w:rFonts w:hint="eastAsia" w:ascii="宋体" w:hAnsi="宋体" w:cs="宋体"/>
          <w:sz w:val="28"/>
          <w:szCs w:val="28"/>
        </w:rPr>
        <w:t>未被列入失信被执行人、重大税收违法失信主体、政府采购严重违法失信行为记录名单，提供查询结果页面（应显示查询日期，查询日期在</w:t>
      </w:r>
      <w:r>
        <w:rPr>
          <w:rFonts w:hint="eastAsia" w:ascii="宋体" w:hAnsi="宋体" w:cs="宋体"/>
          <w:sz w:val="28"/>
          <w:szCs w:val="28"/>
          <w:lang w:eastAsia="zh-CN"/>
        </w:rPr>
        <w:t>比选</w:t>
      </w:r>
      <w:r>
        <w:rPr>
          <w:rFonts w:hint="eastAsia" w:ascii="宋体" w:hAnsi="宋体" w:cs="宋体"/>
          <w:sz w:val="28"/>
          <w:szCs w:val="28"/>
        </w:rPr>
        <w:t>公告发布之后）；</w:t>
      </w:r>
    </w:p>
    <w:p w14:paraId="127CF4D8">
      <w:pPr>
        <w:pStyle w:val="17"/>
        <w:bidi w:val="0"/>
        <w:rPr>
          <w:rFonts w:hint="eastAsia" w:ascii="宋体" w:hAnsi="宋体" w:cs="宋体"/>
          <w:sz w:val="28"/>
          <w:szCs w:val="28"/>
        </w:rPr>
      </w:pPr>
      <w:r>
        <w:rPr>
          <w:rFonts w:hint="eastAsia" w:ascii="宋体" w:hAnsi="宋体" w:cs="宋体"/>
          <w:sz w:val="28"/>
          <w:szCs w:val="28"/>
        </w:rPr>
        <w:t>①通过“中国执行信息公开网”网站（http://zxgk.court.gov.cn/shixin/）-“失信被执行人”查询信被“失执行人”；</w:t>
      </w:r>
    </w:p>
    <w:p w14:paraId="16BD705F">
      <w:pPr>
        <w:ind w:firstLine="560" w:firstLineChars="200"/>
        <w:rPr>
          <w:rFonts w:hint="eastAsia" w:ascii="宋体" w:hAnsi="宋体" w:cs="宋体"/>
          <w:sz w:val="28"/>
          <w:szCs w:val="28"/>
        </w:rPr>
      </w:pPr>
      <w:r>
        <w:rPr>
          <w:rFonts w:hint="eastAsia" w:ascii="宋体" w:hAnsi="宋体" w:cs="宋体"/>
          <w:sz w:val="28"/>
          <w:szCs w:val="28"/>
        </w:rPr>
        <w:t>②通过“信用中国”网站（https://www.creditchina.gov.cn/）-“信用服务”查询“重大税收违法失信主体”；</w:t>
      </w:r>
    </w:p>
    <w:p w14:paraId="37217A8B">
      <w:pPr>
        <w:ind w:firstLine="560" w:firstLineChars="200"/>
        <w:rPr>
          <w:rFonts w:hint="eastAsia" w:ascii="宋体" w:hAnsi="宋体" w:cs="宋体"/>
          <w:sz w:val="28"/>
          <w:szCs w:val="28"/>
        </w:rPr>
      </w:pPr>
      <w:r>
        <w:rPr>
          <w:rFonts w:hint="eastAsia" w:ascii="宋体" w:hAnsi="宋体" w:cs="宋体"/>
          <w:sz w:val="28"/>
          <w:szCs w:val="28"/>
        </w:rPr>
        <w:t>③通过“中国政府采购网”网站（http://www.ccgp.gov.cn/）查询“政府采购严重违法失信行为记录名单”。</w:t>
      </w:r>
    </w:p>
    <w:p w14:paraId="2A847A86">
      <w:pPr>
        <w:ind w:firstLine="560" w:firstLineChars="200"/>
        <w:rPr>
          <w:rFonts w:hint="eastAsia" w:ascii="宋体" w:hAnsi="宋体" w:cs="宋体"/>
          <w:sz w:val="28"/>
          <w:szCs w:val="28"/>
        </w:rPr>
      </w:pPr>
      <w:r>
        <w:rPr>
          <w:rFonts w:hint="eastAsia" w:ascii="宋体" w:hAnsi="宋体" w:cs="宋体"/>
          <w:sz w:val="28"/>
          <w:szCs w:val="28"/>
        </w:rPr>
        <w:t>2.</w:t>
      </w:r>
      <w:r>
        <w:rPr>
          <w:rFonts w:hint="eastAsia" w:ascii="宋体" w:hAnsi="宋体" w:cs="宋体"/>
          <w:sz w:val="28"/>
          <w:szCs w:val="28"/>
          <w:lang w:val="en-US" w:eastAsia="zh-CN"/>
        </w:rPr>
        <w:t>6</w:t>
      </w:r>
      <w:r>
        <w:rPr>
          <w:rFonts w:hint="eastAsia" w:ascii="宋体" w:hAnsi="宋体" w:cs="宋体"/>
          <w:sz w:val="28"/>
          <w:szCs w:val="28"/>
        </w:rPr>
        <w:t>其他要求</w:t>
      </w:r>
    </w:p>
    <w:p w14:paraId="0FFE55B8">
      <w:pPr>
        <w:ind w:firstLine="560" w:firstLineChars="200"/>
        <w:rPr>
          <w:rFonts w:hint="eastAsia" w:ascii="宋体" w:hAnsi="宋体" w:eastAsia="宋体" w:cs="宋体"/>
          <w:sz w:val="28"/>
          <w:szCs w:val="28"/>
          <w:lang w:eastAsia="zh-CN"/>
        </w:rPr>
      </w:pP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1</w:t>
      </w:r>
      <w:r>
        <w:rPr>
          <w:rFonts w:hint="eastAsia" w:ascii="宋体" w:hAnsi="宋体" w:eastAsia="宋体" w:cs="宋体"/>
          <w:sz w:val="28"/>
          <w:szCs w:val="28"/>
          <w:lang w:eastAsia="zh-CN"/>
        </w:rPr>
        <w:t>）具有依法缴纳税收和社会保障资金的良好记录（</w:t>
      </w:r>
      <w:r>
        <w:rPr>
          <w:rFonts w:hint="eastAsia" w:ascii="宋体" w:hAnsi="宋体" w:eastAsia="宋体" w:cs="宋体"/>
          <w:sz w:val="28"/>
          <w:szCs w:val="28"/>
          <w:lang w:val="en-US" w:eastAsia="zh-CN"/>
        </w:rPr>
        <w:t>提供</w:t>
      </w:r>
      <w:r>
        <w:rPr>
          <w:rFonts w:hint="eastAsia" w:ascii="宋体" w:hAnsi="宋体" w:eastAsia="宋体" w:cs="宋体"/>
          <w:sz w:val="28"/>
          <w:szCs w:val="28"/>
          <w:lang w:eastAsia="zh-CN"/>
        </w:rPr>
        <w:t>近三个月缴纳税收</w:t>
      </w:r>
      <w:r>
        <w:rPr>
          <w:rFonts w:hint="eastAsia" w:ascii="宋体" w:hAnsi="宋体" w:eastAsia="宋体" w:cs="宋体"/>
          <w:sz w:val="28"/>
          <w:szCs w:val="28"/>
          <w:lang w:val="en-US" w:eastAsia="zh-CN"/>
        </w:rPr>
        <w:t>和</w:t>
      </w:r>
      <w:r>
        <w:rPr>
          <w:rFonts w:hint="eastAsia" w:ascii="宋体" w:hAnsi="宋体" w:eastAsia="宋体" w:cs="宋体"/>
          <w:sz w:val="28"/>
          <w:szCs w:val="28"/>
          <w:lang w:eastAsia="zh-CN"/>
        </w:rPr>
        <w:t>社会保障资金</w:t>
      </w:r>
      <w:r>
        <w:rPr>
          <w:rFonts w:hint="eastAsia" w:ascii="宋体" w:hAnsi="宋体" w:eastAsia="宋体" w:cs="宋体"/>
          <w:sz w:val="28"/>
          <w:szCs w:val="28"/>
          <w:lang w:val="en-US" w:eastAsia="zh-CN"/>
        </w:rPr>
        <w:t>的</w:t>
      </w:r>
      <w:r>
        <w:rPr>
          <w:rFonts w:hint="eastAsia" w:ascii="宋体" w:hAnsi="宋体" w:eastAsia="宋体" w:cs="宋体"/>
          <w:sz w:val="28"/>
          <w:szCs w:val="28"/>
          <w:lang w:eastAsia="zh-CN"/>
        </w:rPr>
        <w:t>证明）</w:t>
      </w:r>
      <w:r>
        <w:rPr>
          <w:rFonts w:hint="eastAsia" w:ascii="宋体" w:hAnsi="宋体" w:cs="宋体"/>
          <w:sz w:val="28"/>
          <w:szCs w:val="28"/>
          <w:lang w:eastAsia="zh-CN"/>
        </w:rPr>
        <w:t>；</w:t>
      </w:r>
    </w:p>
    <w:p w14:paraId="324290AA">
      <w:pPr>
        <w:ind w:firstLine="560" w:firstLineChars="200"/>
        <w:rPr>
          <w:rFonts w:hint="eastAsia" w:ascii="宋体" w:hAnsi="宋体" w:eastAsia="宋体" w:cs="宋体"/>
          <w:sz w:val="28"/>
          <w:szCs w:val="28"/>
          <w:lang w:eastAsia="zh-CN"/>
        </w:rPr>
      </w:pP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2</w:t>
      </w:r>
      <w:r>
        <w:rPr>
          <w:rFonts w:hint="eastAsia" w:ascii="宋体" w:hAnsi="宋体" w:eastAsia="宋体" w:cs="宋体"/>
          <w:sz w:val="28"/>
          <w:szCs w:val="28"/>
          <w:lang w:eastAsia="zh-CN"/>
        </w:rPr>
        <w:t>）近三年内在经营活动中没有重大违法违纪记录的信誉良好承诺函（</w:t>
      </w:r>
      <w:r>
        <w:rPr>
          <w:rFonts w:hint="eastAsia" w:ascii="宋体" w:hAnsi="宋体" w:eastAsia="宋体" w:cs="宋体"/>
          <w:sz w:val="28"/>
          <w:szCs w:val="28"/>
          <w:lang w:val="en-US" w:eastAsia="zh-CN"/>
        </w:rPr>
        <w:t>加盖</w:t>
      </w:r>
      <w:r>
        <w:rPr>
          <w:rFonts w:hint="eastAsia" w:ascii="宋体" w:hAnsi="宋体" w:eastAsia="宋体" w:cs="宋体"/>
          <w:sz w:val="28"/>
          <w:szCs w:val="28"/>
          <w:lang w:eastAsia="zh-CN"/>
        </w:rPr>
        <w:t>单位公章及法定代表人签字或盖章）；</w:t>
      </w:r>
    </w:p>
    <w:p w14:paraId="66D89921">
      <w:pPr>
        <w:ind w:firstLine="560" w:firstLineChars="200"/>
        <w:rPr>
          <w:rFonts w:hint="eastAsia" w:ascii="宋体" w:hAnsi="宋体" w:eastAsia="宋体" w:cs="宋体"/>
          <w:sz w:val="28"/>
          <w:szCs w:val="28"/>
        </w:rPr>
      </w:pP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3</w:t>
      </w:r>
      <w:r>
        <w:rPr>
          <w:rFonts w:hint="eastAsia" w:ascii="宋体" w:hAnsi="宋体" w:eastAsia="宋体" w:cs="宋体"/>
          <w:sz w:val="28"/>
          <w:szCs w:val="28"/>
          <w:lang w:eastAsia="zh-CN"/>
        </w:rPr>
        <w:t>）</w:t>
      </w:r>
      <w:r>
        <w:rPr>
          <w:rFonts w:hint="eastAsia" w:ascii="宋体" w:hAnsi="宋体" w:eastAsia="宋体" w:cs="宋体"/>
          <w:sz w:val="28"/>
          <w:szCs w:val="28"/>
        </w:rPr>
        <w:t>单位负责人为同一人或者存在控股、管理关系的不同单位，不得同时参加同一项目</w:t>
      </w:r>
      <w:r>
        <w:rPr>
          <w:rFonts w:hint="eastAsia" w:ascii="宋体" w:hAnsi="宋体" w:eastAsia="宋体" w:cs="宋体"/>
          <w:sz w:val="28"/>
          <w:szCs w:val="28"/>
          <w:lang w:val="en-US" w:eastAsia="zh-CN"/>
        </w:rPr>
        <w:t>比选。</w:t>
      </w:r>
      <w:r>
        <w:rPr>
          <w:rFonts w:hint="eastAsia" w:ascii="宋体" w:hAnsi="宋体" w:eastAsia="宋体" w:cs="宋体"/>
          <w:sz w:val="28"/>
          <w:szCs w:val="28"/>
        </w:rPr>
        <w:t>【须提供“国家企业信用信息公示系统”中查询公司信息、股东（或投资人）相关信息网页截图，查询时间自公告发布日期之后，截图须显示股东及出资信息，若弄虚作假一经核实取消</w:t>
      </w:r>
      <w:r>
        <w:rPr>
          <w:rFonts w:hint="eastAsia" w:ascii="宋体" w:hAnsi="宋体" w:eastAsia="宋体" w:cs="宋体"/>
          <w:sz w:val="28"/>
          <w:szCs w:val="28"/>
          <w:lang w:val="en-US" w:eastAsia="zh-CN"/>
        </w:rPr>
        <w:t>比选</w:t>
      </w:r>
      <w:r>
        <w:rPr>
          <w:rFonts w:hint="eastAsia" w:ascii="宋体" w:hAnsi="宋体" w:eastAsia="宋体" w:cs="宋体"/>
          <w:sz w:val="28"/>
          <w:szCs w:val="28"/>
        </w:rPr>
        <w:t>（中</w:t>
      </w:r>
      <w:r>
        <w:rPr>
          <w:rFonts w:hint="eastAsia" w:ascii="宋体" w:hAnsi="宋体" w:eastAsia="宋体" w:cs="宋体"/>
          <w:sz w:val="28"/>
          <w:szCs w:val="28"/>
          <w:lang w:val="en-US" w:eastAsia="zh-CN"/>
        </w:rPr>
        <w:t>选</w:t>
      </w:r>
      <w:r>
        <w:rPr>
          <w:rFonts w:hint="eastAsia" w:ascii="宋体" w:hAnsi="宋体" w:eastAsia="宋体" w:cs="宋体"/>
          <w:sz w:val="28"/>
          <w:szCs w:val="28"/>
        </w:rPr>
        <w:t>）资格。】</w:t>
      </w:r>
    </w:p>
    <w:p w14:paraId="6A1D259B">
      <w:pPr>
        <w:pStyle w:val="4"/>
        <w:spacing w:before="0" w:after="0" w:line="240" w:lineRule="auto"/>
        <w:ind w:firstLine="560" w:firstLineChars="200"/>
        <w:jc w:val="left"/>
        <w:rPr>
          <w:rFonts w:hint="eastAsia" w:ascii="宋体" w:hAnsi="宋体" w:cs="宋体"/>
          <w:sz w:val="28"/>
          <w:szCs w:val="28"/>
        </w:rPr>
      </w:pPr>
      <w:r>
        <w:rPr>
          <w:rFonts w:hint="eastAsia" w:ascii="宋体" w:hAnsi="宋体" w:cs="宋体"/>
          <w:sz w:val="28"/>
          <w:szCs w:val="28"/>
        </w:rPr>
        <w:t>三、比选文件获取</w:t>
      </w:r>
    </w:p>
    <w:p w14:paraId="395011F5">
      <w:pPr>
        <w:ind w:firstLine="560" w:firstLineChars="200"/>
        <w:rPr>
          <w:rFonts w:hint="eastAsia" w:ascii="宋体" w:hAnsi="宋体" w:cs="宋体"/>
          <w:sz w:val="28"/>
          <w:szCs w:val="28"/>
          <w:highlight w:val="yellow"/>
        </w:rPr>
      </w:pPr>
      <w:r>
        <w:rPr>
          <w:rFonts w:hint="eastAsia" w:ascii="宋体" w:hAnsi="宋体" w:cs="宋体"/>
          <w:sz w:val="28"/>
          <w:szCs w:val="28"/>
        </w:rPr>
        <w:t>3.</w:t>
      </w:r>
      <w:r>
        <w:rPr>
          <w:rFonts w:hint="eastAsia" w:ascii="宋体" w:hAnsi="宋体" w:cs="宋体"/>
          <w:sz w:val="28"/>
          <w:szCs w:val="28"/>
          <w:highlight w:val="yellow"/>
        </w:rPr>
        <w:t xml:space="preserve">1获取时间： </w:t>
      </w:r>
      <w:r>
        <w:rPr>
          <w:rFonts w:hint="eastAsia" w:ascii="宋体" w:hAnsi="宋体" w:cs="宋体"/>
          <w:sz w:val="28"/>
          <w:szCs w:val="28"/>
          <w:highlight w:val="yellow"/>
          <w:u w:val="single"/>
        </w:rPr>
        <w:t>202</w:t>
      </w:r>
      <w:r>
        <w:rPr>
          <w:rFonts w:hint="eastAsia" w:ascii="宋体" w:hAnsi="宋体" w:cs="宋体"/>
          <w:sz w:val="28"/>
          <w:szCs w:val="28"/>
          <w:highlight w:val="yellow"/>
          <w:u w:val="single"/>
          <w:lang w:val="en-US" w:eastAsia="zh-CN"/>
        </w:rPr>
        <w:t>5</w:t>
      </w:r>
      <w:r>
        <w:rPr>
          <w:rFonts w:hint="eastAsia" w:ascii="宋体" w:hAnsi="宋体" w:cs="宋体"/>
          <w:sz w:val="28"/>
          <w:szCs w:val="28"/>
          <w:highlight w:val="yellow"/>
          <w:u w:val="single"/>
        </w:rPr>
        <w:t xml:space="preserve"> </w:t>
      </w:r>
      <w:r>
        <w:rPr>
          <w:rFonts w:hint="eastAsia" w:ascii="宋体" w:hAnsi="宋体" w:cs="宋体"/>
          <w:sz w:val="28"/>
          <w:szCs w:val="28"/>
          <w:highlight w:val="yellow"/>
        </w:rPr>
        <w:t>年</w:t>
      </w:r>
      <w:r>
        <w:rPr>
          <w:rFonts w:hint="eastAsia" w:ascii="宋体" w:hAnsi="宋体" w:cs="宋体"/>
          <w:sz w:val="28"/>
          <w:szCs w:val="28"/>
          <w:highlight w:val="yellow"/>
          <w:u w:val="single"/>
        </w:rPr>
        <w:t xml:space="preserve"> </w:t>
      </w:r>
      <w:r>
        <w:rPr>
          <w:rFonts w:hint="eastAsia" w:ascii="宋体" w:hAnsi="宋体" w:cs="宋体"/>
          <w:sz w:val="28"/>
          <w:szCs w:val="28"/>
          <w:highlight w:val="yellow"/>
          <w:u w:val="single"/>
          <w:lang w:val="en-US" w:eastAsia="zh-CN"/>
        </w:rPr>
        <w:t>8</w:t>
      </w:r>
      <w:r>
        <w:rPr>
          <w:rFonts w:hint="eastAsia" w:ascii="宋体" w:hAnsi="宋体" w:cs="宋体"/>
          <w:sz w:val="28"/>
          <w:szCs w:val="28"/>
          <w:highlight w:val="yellow"/>
          <w:u w:val="single"/>
        </w:rPr>
        <w:t xml:space="preserve"> </w:t>
      </w:r>
      <w:r>
        <w:rPr>
          <w:rFonts w:hint="eastAsia" w:ascii="宋体" w:hAnsi="宋体" w:cs="宋体"/>
          <w:sz w:val="28"/>
          <w:szCs w:val="28"/>
          <w:highlight w:val="yellow"/>
        </w:rPr>
        <w:t>月</w:t>
      </w:r>
      <w:r>
        <w:rPr>
          <w:rFonts w:hint="eastAsia" w:ascii="宋体" w:hAnsi="宋体" w:cs="宋体"/>
          <w:sz w:val="28"/>
          <w:szCs w:val="28"/>
          <w:highlight w:val="yellow"/>
          <w:u w:val="single"/>
        </w:rPr>
        <w:t xml:space="preserve"> </w:t>
      </w:r>
      <w:r>
        <w:rPr>
          <w:rFonts w:hint="eastAsia" w:ascii="宋体" w:hAnsi="宋体" w:cs="宋体"/>
          <w:sz w:val="28"/>
          <w:szCs w:val="28"/>
          <w:highlight w:val="yellow"/>
          <w:u w:val="single"/>
          <w:lang w:val="en-US" w:eastAsia="zh-CN"/>
        </w:rPr>
        <w:t>15</w:t>
      </w:r>
      <w:r>
        <w:rPr>
          <w:rFonts w:hint="eastAsia" w:ascii="宋体" w:hAnsi="宋体" w:cs="宋体"/>
          <w:sz w:val="28"/>
          <w:szCs w:val="28"/>
          <w:highlight w:val="yellow"/>
          <w:u w:val="single"/>
        </w:rPr>
        <w:t xml:space="preserve"> </w:t>
      </w:r>
      <w:r>
        <w:rPr>
          <w:rFonts w:hint="eastAsia" w:ascii="宋体" w:hAnsi="宋体" w:cs="宋体"/>
          <w:sz w:val="28"/>
          <w:szCs w:val="28"/>
          <w:highlight w:val="yellow"/>
        </w:rPr>
        <w:t>日至</w:t>
      </w:r>
      <w:r>
        <w:rPr>
          <w:rFonts w:hint="eastAsia" w:ascii="宋体" w:hAnsi="宋体" w:cs="宋体"/>
          <w:sz w:val="28"/>
          <w:szCs w:val="28"/>
          <w:highlight w:val="yellow"/>
          <w:u w:val="single"/>
        </w:rPr>
        <w:t>202</w:t>
      </w:r>
      <w:r>
        <w:rPr>
          <w:rFonts w:hint="eastAsia" w:ascii="宋体" w:hAnsi="宋体" w:cs="宋体"/>
          <w:sz w:val="28"/>
          <w:szCs w:val="28"/>
          <w:highlight w:val="yellow"/>
          <w:u w:val="single"/>
          <w:lang w:val="en-US" w:eastAsia="zh-CN"/>
        </w:rPr>
        <w:t>5</w:t>
      </w:r>
      <w:r>
        <w:rPr>
          <w:rFonts w:hint="eastAsia" w:ascii="宋体" w:hAnsi="宋体" w:cs="宋体"/>
          <w:sz w:val="28"/>
          <w:szCs w:val="28"/>
          <w:highlight w:val="yellow"/>
        </w:rPr>
        <w:t>年</w:t>
      </w:r>
      <w:r>
        <w:rPr>
          <w:rFonts w:hint="eastAsia" w:ascii="宋体" w:hAnsi="宋体" w:cs="宋体"/>
          <w:sz w:val="28"/>
          <w:szCs w:val="28"/>
          <w:highlight w:val="yellow"/>
          <w:u w:val="single"/>
        </w:rPr>
        <w:t xml:space="preserve">  </w:t>
      </w:r>
      <w:r>
        <w:rPr>
          <w:rFonts w:hint="eastAsia" w:ascii="宋体" w:hAnsi="宋体" w:cs="宋体"/>
          <w:sz w:val="28"/>
          <w:szCs w:val="28"/>
          <w:highlight w:val="yellow"/>
          <w:u w:val="single"/>
          <w:lang w:val="en-US" w:eastAsia="zh-CN"/>
        </w:rPr>
        <w:t>8</w:t>
      </w:r>
      <w:r>
        <w:rPr>
          <w:rFonts w:hint="eastAsia" w:ascii="宋体" w:hAnsi="宋体" w:cs="宋体"/>
          <w:sz w:val="28"/>
          <w:szCs w:val="28"/>
          <w:highlight w:val="yellow"/>
          <w:u w:val="single"/>
        </w:rPr>
        <w:t xml:space="preserve"> </w:t>
      </w:r>
      <w:r>
        <w:rPr>
          <w:rFonts w:hint="eastAsia" w:ascii="宋体" w:hAnsi="宋体" w:cs="宋体"/>
          <w:sz w:val="28"/>
          <w:szCs w:val="28"/>
          <w:highlight w:val="yellow"/>
        </w:rPr>
        <w:t>月</w:t>
      </w:r>
      <w:r>
        <w:rPr>
          <w:rFonts w:hint="eastAsia" w:ascii="宋体" w:hAnsi="宋体" w:cs="宋体"/>
          <w:sz w:val="28"/>
          <w:szCs w:val="28"/>
          <w:highlight w:val="yellow"/>
          <w:u w:val="single"/>
        </w:rPr>
        <w:t xml:space="preserve"> </w:t>
      </w:r>
      <w:r>
        <w:rPr>
          <w:rFonts w:hint="eastAsia" w:ascii="宋体" w:hAnsi="宋体" w:cs="宋体"/>
          <w:sz w:val="28"/>
          <w:szCs w:val="28"/>
          <w:highlight w:val="yellow"/>
          <w:u w:val="single"/>
          <w:lang w:val="en-US" w:eastAsia="zh-CN"/>
        </w:rPr>
        <w:t>21</w:t>
      </w:r>
      <w:r>
        <w:rPr>
          <w:rFonts w:hint="eastAsia" w:ascii="宋体" w:hAnsi="宋体" w:cs="宋体"/>
          <w:sz w:val="28"/>
          <w:szCs w:val="28"/>
          <w:highlight w:val="yellow"/>
          <w:u w:val="single"/>
        </w:rPr>
        <w:t xml:space="preserve"> </w:t>
      </w:r>
      <w:r>
        <w:rPr>
          <w:rFonts w:hint="eastAsia" w:ascii="宋体" w:hAnsi="宋体" w:cs="宋体"/>
          <w:sz w:val="28"/>
          <w:szCs w:val="28"/>
          <w:highlight w:val="yellow"/>
        </w:rPr>
        <w:t>日，每日上午 09:00 至 11:30 时，下午 14:30 至 17:00 （北京时间，法定节假日除外）。</w:t>
      </w:r>
    </w:p>
    <w:p w14:paraId="632E9937">
      <w:pPr>
        <w:ind w:firstLine="560" w:firstLineChars="200"/>
        <w:rPr>
          <w:rFonts w:hint="eastAsia" w:ascii="宋体" w:hAnsi="宋体" w:cs="宋体"/>
          <w:sz w:val="28"/>
          <w:szCs w:val="28"/>
          <w:highlight w:val="none"/>
        </w:rPr>
      </w:pPr>
      <w:r>
        <w:rPr>
          <w:rFonts w:hint="eastAsia" w:ascii="宋体" w:hAnsi="宋体" w:cs="宋体"/>
          <w:sz w:val="28"/>
          <w:szCs w:val="28"/>
        </w:rPr>
        <w:t>3.2获取地点：</w:t>
      </w:r>
      <w:r>
        <w:rPr>
          <w:rFonts w:hint="eastAsia" w:ascii="宋体" w:hAnsi="宋体" w:cs="宋体"/>
          <w:bCs/>
          <w:sz w:val="28"/>
          <w:szCs w:val="28"/>
          <w:highlight w:val="none"/>
          <w:u w:val="single"/>
          <w:lang w:val="en-US" w:eastAsia="zh-CN"/>
        </w:rPr>
        <w:t xml:space="preserve"> 网上下载https://www.zzszyy.com/ </w:t>
      </w:r>
      <w:r>
        <w:rPr>
          <w:rFonts w:hint="eastAsia" w:ascii="宋体" w:hAnsi="宋体" w:cs="宋体"/>
          <w:sz w:val="28"/>
          <w:szCs w:val="28"/>
          <w:highlight w:val="none"/>
        </w:rPr>
        <w:t>。</w:t>
      </w:r>
    </w:p>
    <w:p w14:paraId="52749E9B">
      <w:pPr>
        <w:ind w:firstLine="560" w:firstLineChars="200"/>
        <w:rPr>
          <w:rFonts w:hint="eastAsia" w:ascii="宋体" w:hAnsi="宋体" w:eastAsia="宋体" w:cs="宋体"/>
          <w:sz w:val="28"/>
          <w:szCs w:val="28"/>
        </w:rPr>
      </w:pPr>
      <w:r>
        <w:rPr>
          <w:rFonts w:hint="eastAsia" w:ascii="宋体" w:hAnsi="宋体" w:eastAsia="宋体" w:cs="宋体"/>
          <w:sz w:val="28"/>
          <w:szCs w:val="28"/>
          <w:highlight w:val="none"/>
          <w:lang w:val="en-US" w:eastAsia="zh-CN"/>
        </w:rPr>
        <w:t>3.3获取</w:t>
      </w:r>
      <w:r>
        <w:rPr>
          <w:rFonts w:hint="eastAsia" w:ascii="宋体" w:hAnsi="宋体" w:eastAsia="宋体" w:cs="宋体"/>
          <w:sz w:val="28"/>
          <w:szCs w:val="28"/>
          <w:highlight w:val="none"/>
        </w:rPr>
        <w:t>方式：供应商应将</w:t>
      </w:r>
      <w:r>
        <w:rPr>
          <w:rFonts w:hint="eastAsia" w:ascii="宋体" w:hAnsi="宋体" w:cs="宋体"/>
          <w:sz w:val="28"/>
          <w:szCs w:val="28"/>
          <w:highlight w:val="none"/>
          <w:lang w:val="en-US" w:eastAsia="zh-CN"/>
        </w:rPr>
        <w:t>报名</w:t>
      </w:r>
      <w:r>
        <w:rPr>
          <w:rFonts w:hint="eastAsia" w:ascii="宋体" w:hAnsi="宋体" w:eastAsia="宋体" w:cs="宋体"/>
          <w:sz w:val="28"/>
          <w:szCs w:val="28"/>
          <w:highlight w:val="none"/>
        </w:rPr>
        <w:t>所需资料发送邮箱zzszyyzhaobiao</w:t>
      </w:r>
      <w:r>
        <w:rPr>
          <w:rFonts w:hint="eastAsia" w:ascii="宋体" w:hAnsi="宋体" w:eastAsia="宋体" w:cs="宋体"/>
          <w:sz w:val="28"/>
          <w:szCs w:val="28"/>
          <w:highlight w:val="none"/>
          <w:lang w:val="en-US" w:eastAsia="zh-CN"/>
        </w:rPr>
        <w:t>@</w:t>
      </w:r>
      <w:r>
        <w:rPr>
          <w:rFonts w:hint="eastAsia" w:ascii="宋体" w:hAnsi="宋体" w:eastAsia="宋体" w:cs="宋体"/>
          <w:sz w:val="28"/>
          <w:szCs w:val="28"/>
          <w:highlight w:val="none"/>
        </w:rPr>
        <w:t>163.com。未</w:t>
      </w:r>
      <w:r>
        <w:rPr>
          <w:rFonts w:hint="eastAsia" w:ascii="宋体" w:hAnsi="宋体" w:eastAsia="宋体" w:cs="宋体"/>
          <w:sz w:val="28"/>
          <w:szCs w:val="28"/>
        </w:rPr>
        <w:t>在上述时间前将报名表发送至指定邮箱的，视为放弃本次比选。比选文件和报名表获取方式：网上下载https://www.zzszyy.com/。</w:t>
      </w:r>
    </w:p>
    <w:p w14:paraId="0871B7D1">
      <w:pPr>
        <w:ind w:firstLine="560" w:firstLineChars="200"/>
        <w:rPr>
          <w:rFonts w:hint="eastAsia" w:ascii="宋体" w:hAnsi="宋体" w:cs="宋体"/>
          <w:b/>
          <w:bCs/>
          <w:sz w:val="28"/>
          <w:szCs w:val="28"/>
        </w:rPr>
      </w:pPr>
      <w:r>
        <w:rPr>
          <w:rFonts w:hint="eastAsia" w:ascii="宋体" w:hAnsi="宋体" w:cs="宋体"/>
          <w:b/>
          <w:bCs/>
          <w:sz w:val="28"/>
          <w:szCs w:val="28"/>
        </w:rPr>
        <w:t>四、比选响应文件的递交</w:t>
      </w:r>
    </w:p>
    <w:p w14:paraId="3C36FA14">
      <w:pPr>
        <w:ind w:firstLine="560" w:firstLineChars="200"/>
        <w:rPr>
          <w:rFonts w:hint="default" w:ascii="宋体" w:hAnsi="宋体" w:eastAsia="宋体" w:cs="宋体"/>
          <w:sz w:val="28"/>
          <w:szCs w:val="28"/>
          <w:highlight w:val="yellow"/>
          <w:u w:val="single"/>
          <w:lang w:val="en-US" w:eastAsia="zh-CN"/>
        </w:rPr>
      </w:pPr>
      <w:r>
        <w:rPr>
          <w:rFonts w:hint="eastAsia" w:ascii="宋体" w:hAnsi="宋体" w:cs="宋体"/>
          <w:bCs/>
          <w:sz w:val="28"/>
          <w:szCs w:val="28"/>
        </w:rPr>
        <w:t>4.1 比选响应文件递交的截止时间：</w:t>
      </w:r>
      <w:r>
        <w:rPr>
          <w:rFonts w:hint="eastAsia" w:ascii="宋体" w:hAnsi="宋体" w:cs="宋体"/>
          <w:sz w:val="28"/>
          <w:szCs w:val="28"/>
          <w:highlight w:val="yellow"/>
          <w:u w:val="single"/>
          <w:lang w:val="en-US" w:eastAsia="zh-CN"/>
        </w:rPr>
        <w:t>2025年 8 月 27 日上午9：30</w:t>
      </w:r>
    </w:p>
    <w:p w14:paraId="404BD7AA">
      <w:pPr>
        <w:ind w:firstLine="560" w:firstLineChars="200"/>
        <w:rPr>
          <w:rFonts w:hint="eastAsia" w:ascii="宋体" w:hAnsi="宋体" w:cs="宋体"/>
          <w:bCs/>
          <w:sz w:val="28"/>
          <w:szCs w:val="28"/>
        </w:rPr>
      </w:pPr>
      <w:r>
        <w:rPr>
          <w:rFonts w:hint="eastAsia" w:ascii="宋体" w:hAnsi="宋体" w:cs="宋体"/>
          <w:bCs/>
          <w:sz w:val="28"/>
          <w:szCs w:val="28"/>
        </w:rPr>
        <w:t>4.2 比选响应文件递交的地点：</w:t>
      </w:r>
      <w:r>
        <w:rPr>
          <w:rFonts w:hint="eastAsia" w:ascii="宋体" w:hAnsi="宋体" w:cs="宋体"/>
          <w:bCs/>
          <w:sz w:val="28"/>
          <w:szCs w:val="28"/>
          <w:u w:val="single"/>
        </w:rPr>
        <w:t xml:space="preserve"> </w:t>
      </w:r>
      <w:r>
        <w:rPr>
          <w:rFonts w:hint="eastAsia" w:ascii="宋体" w:hAnsi="宋体" w:eastAsia="宋体" w:cs="宋体"/>
          <w:bCs/>
          <w:sz w:val="28"/>
          <w:szCs w:val="28"/>
          <w:u w:val="single"/>
          <w:lang w:val="en-US" w:eastAsia="zh-CN"/>
        </w:rPr>
        <w:t>郑州市中医院中原路院区1号楼2楼评标室</w:t>
      </w:r>
      <w:r>
        <w:rPr>
          <w:rFonts w:hint="eastAsia" w:ascii="宋体" w:hAnsi="宋体" w:cs="宋体"/>
          <w:bCs/>
          <w:sz w:val="28"/>
          <w:szCs w:val="28"/>
          <w:u w:val="single"/>
        </w:rPr>
        <w:t xml:space="preserve"> </w:t>
      </w:r>
      <w:r>
        <w:rPr>
          <w:rFonts w:hint="eastAsia" w:ascii="宋体" w:hAnsi="宋体" w:cs="宋体"/>
          <w:bCs/>
          <w:sz w:val="28"/>
          <w:szCs w:val="28"/>
        </w:rPr>
        <w:t>；</w:t>
      </w:r>
    </w:p>
    <w:p w14:paraId="3CC39959">
      <w:pPr>
        <w:ind w:firstLine="560" w:firstLineChars="200"/>
        <w:rPr>
          <w:rFonts w:hint="eastAsia" w:ascii="宋体" w:hAnsi="宋体" w:cs="宋体"/>
          <w:bCs/>
          <w:sz w:val="28"/>
          <w:szCs w:val="28"/>
        </w:rPr>
      </w:pPr>
      <w:r>
        <w:rPr>
          <w:rFonts w:hint="eastAsia" w:ascii="宋体" w:hAnsi="宋体" w:cs="宋体"/>
          <w:bCs/>
          <w:sz w:val="28"/>
          <w:szCs w:val="28"/>
        </w:rPr>
        <w:t>4.3逾期送达的或者未送达指定地点的比选响应文件，比选人不予受理。</w:t>
      </w:r>
    </w:p>
    <w:p w14:paraId="708FCD1A">
      <w:pPr>
        <w:pStyle w:val="4"/>
        <w:spacing w:before="0" w:after="0" w:line="240" w:lineRule="auto"/>
        <w:ind w:firstLine="560" w:firstLineChars="200"/>
        <w:jc w:val="left"/>
        <w:rPr>
          <w:rFonts w:hint="eastAsia" w:ascii="宋体" w:hAnsi="宋体" w:cs="宋体"/>
          <w:sz w:val="28"/>
          <w:szCs w:val="28"/>
        </w:rPr>
      </w:pPr>
      <w:r>
        <w:rPr>
          <w:rFonts w:hint="eastAsia" w:ascii="宋体" w:hAnsi="宋体" w:cs="宋体"/>
          <w:sz w:val="28"/>
          <w:szCs w:val="28"/>
        </w:rPr>
        <w:t>五、响应文件开启：</w:t>
      </w:r>
    </w:p>
    <w:p w14:paraId="2B54B449">
      <w:pPr>
        <w:ind w:firstLine="560" w:firstLineChars="200"/>
        <w:rPr>
          <w:rFonts w:hint="default" w:ascii="宋体" w:hAnsi="宋体" w:eastAsia="宋体" w:cs="宋体"/>
          <w:bCs/>
          <w:sz w:val="28"/>
          <w:szCs w:val="28"/>
          <w:lang w:val="en-US" w:eastAsia="zh-CN"/>
        </w:rPr>
      </w:pPr>
      <w:r>
        <w:rPr>
          <w:rFonts w:hint="eastAsia" w:ascii="宋体" w:hAnsi="宋体" w:cs="宋体"/>
          <w:bCs/>
          <w:sz w:val="28"/>
          <w:szCs w:val="28"/>
        </w:rPr>
        <w:t>5.1时间：</w:t>
      </w:r>
      <w:r>
        <w:rPr>
          <w:rFonts w:hint="eastAsia" w:ascii="宋体" w:hAnsi="宋体" w:cs="宋体"/>
          <w:bCs/>
          <w:sz w:val="28"/>
          <w:szCs w:val="28"/>
          <w:lang w:val="en-US" w:eastAsia="zh-CN"/>
        </w:rPr>
        <w:t>同比选响应文件递交截止时间</w:t>
      </w:r>
    </w:p>
    <w:p w14:paraId="31FAD008">
      <w:pPr>
        <w:ind w:firstLine="560" w:firstLineChars="200"/>
        <w:rPr>
          <w:rFonts w:hint="eastAsia" w:ascii="宋体" w:hAnsi="宋体" w:cs="宋体"/>
          <w:bCs/>
          <w:sz w:val="28"/>
          <w:szCs w:val="28"/>
        </w:rPr>
      </w:pPr>
      <w:r>
        <w:rPr>
          <w:rFonts w:hint="eastAsia" w:ascii="宋体" w:hAnsi="宋体" w:cs="宋体"/>
          <w:bCs/>
          <w:sz w:val="28"/>
          <w:szCs w:val="28"/>
        </w:rPr>
        <w:t>5.2地点：</w:t>
      </w:r>
      <w:r>
        <w:rPr>
          <w:rFonts w:hint="eastAsia" w:ascii="宋体" w:hAnsi="宋体" w:cs="宋体"/>
          <w:bCs/>
          <w:sz w:val="28"/>
          <w:szCs w:val="28"/>
          <w:lang w:val="en-US" w:eastAsia="zh-CN"/>
        </w:rPr>
        <w:t>同</w:t>
      </w:r>
      <w:r>
        <w:rPr>
          <w:rFonts w:hint="eastAsia" w:ascii="宋体" w:hAnsi="宋体" w:cs="宋体"/>
          <w:bCs/>
          <w:sz w:val="28"/>
          <w:szCs w:val="28"/>
        </w:rPr>
        <w:t>比选响应文件递交的地点</w:t>
      </w:r>
    </w:p>
    <w:p w14:paraId="2A486E6B">
      <w:pPr>
        <w:ind w:left="420" w:leftChars="200"/>
        <w:rPr>
          <w:rFonts w:hint="eastAsia" w:ascii="宋体" w:hAnsi="宋体" w:cs="宋体"/>
          <w:bCs/>
          <w:sz w:val="28"/>
          <w:szCs w:val="28"/>
        </w:rPr>
      </w:pPr>
      <w:r>
        <w:rPr>
          <w:rFonts w:hint="eastAsia" w:ascii="宋体" w:hAnsi="宋体" w:cs="宋体"/>
          <w:b/>
          <w:bCs/>
          <w:sz w:val="28"/>
          <w:szCs w:val="28"/>
        </w:rPr>
        <w:t>六、发布公告的媒介及公告期限</w:t>
      </w:r>
    </w:p>
    <w:p w14:paraId="47C2483D">
      <w:pPr>
        <w:ind w:left="420" w:leftChars="200"/>
        <w:rPr>
          <w:rFonts w:hint="eastAsia" w:ascii="宋体" w:hAnsi="宋体" w:cs="宋体"/>
          <w:bCs/>
          <w:sz w:val="28"/>
          <w:szCs w:val="28"/>
        </w:rPr>
      </w:pPr>
      <w:r>
        <w:rPr>
          <w:rFonts w:hint="eastAsia" w:ascii="宋体" w:hAnsi="宋体" w:cs="宋体"/>
          <w:bCs/>
          <w:sz w:val="28"/>
          <w:szCs w:val="28"/>
        </w:rPr>
        <w:t>本次公告在《郑州市中医院》网站上发布，公告期限为5个工作日。</w:t>
      </w:r>
    </w:p>
    <w:p w14:paraId="7221E339">
      <w:pPr>
        <w:ind w:left="420" w:leftChars="200"/>
        <w:rPr>
          <w:rFonts w:hint="eastAsia" w:ascii="宋体" w:hAnsi="宋体" w:eastAsia="宋体" w:cs="宋体"/>
          <w:b/>
          <w:bCs/>
          <w:sz w:val="28"/>
          <w:szCs w:val="28"/>
          <w:lang w:val="en-US" w:eastAsia="zh-CN"/>
        </w:rPr>
      </w:pPr>
      <w:r>
        <w:rPr>
          <w:rFonts w:hint="eastAsia" w:ascii="宋体" w:hAnsi="宋体" w:eastAsia="宋体" w:cs="宋体"/>
          <w:b/>
          <w:bCs/>
          <w:sz w:val="28"/>
          <w:szCs w:val="28"/>
          <w:lang w:val="en-US" w:eastAsia="zh-CN"/>
        </w:rPr>
        <w:t>七、监督部门</w:t>
      </w:r>
    </w:p>
    <w:p w14:paraId="34F9BDB3">
      <w:pPr>
        <w:ind w:left="420" w:leftChars="200"/>
        <w:rPr>
          <w:rFonts w:hint="eastAsia" w:ascii="宋体" w:hAnsi="宋体" w:eastAsia="宋体" w:cs="宋体"/>
          <w:bCs/>
          <w:sz w:val="28"/>
          <w:szCs w:val="28"/>
          <w:lang w:val="en-US" w:eastAsia="zh-CN"/>
        </w:rPr>
      </w:pPr>
      <w:r>
        <w:rPr>
          <w:rFonts w:hint="eastAsia" w:ascii="宋体" w:hAnsi="宋体" w:eastAsia="宋体" w:cs="宋体"/>
          <w:bCs/>
          <w:sz w:val="28"/>
          <w:szCs w:val="28"/>
          <w:lang w:val="en-US" w:eastAsia="zh-CN"/>
        </w:rPr>
        <w:t>监督部门：郑州市中医院纪检监察室</w:t>
      </w:r>
    </w:p>
    <w:p w14:paraId="6ABF0BA3">
      <w:pPr>
        <w:ind w:left="420" w:leftChars="200"/>
        <w:rPr>
          <w:rFonts w:hint="default" w:ascii="宋体" w:hAnsi="宋体" w:eastAsia="宋体" w:cs="宋体"/>
          <w:bCs/>
          <w:sz w:val="28"/>
          <w:szCs w:val="28"/>
          <w:lang w:val="en-US" w:eastAsia="zh-CN"/>
        </w:rPr>
      </w:pPr>
      <w:r>
        <w:rPr>
          <w:rFonts w:hint="eastAsia" w:ascii="宋体" w:hAnsi="宋体" w:eastAsia="宋体" w:cs="宋体"/>
          <w:bCs/>
          <w:sz w:val="28"/>
          <w:szCs w:val="28"/>
          <w:lang w:val="en-US" w:eastAsia="zh-CN"/>
        </w:rPr>
        <w:t>电话：</w:t>
      </w:r>
      <w:r>
        <w:rPr>
          <w:rFonts w:hint="eastAsia" w:ascii="宋体" w:hAnsi="宋体" w:cs="宋体"/>
          <w:bCs/>
          <w:sz w:val="28"/>
          <w:szCs w:val="28"/>
          <w:lang w:val="en-US" w:eastAsia="zh-CN"/>
        </w:rPr>
        <w:t>0371-</w:t>
      </w:r>
      <w:r>
        <w:rPr>
          <w:rFonts w:hint="eastAsia" w:ascii="宋体" w:hAnsi="宋体" w:eastAsia="宋体" w:cs="宋体"/>
          <w:bCs/>
          <w:sz w:val="28"/>
          <w:szCs w:val="28"/>
          <w:lang w:val="en-US" w:eastAsia="zh-CN"/>
        </w:rPr>
        <w:t>61516116</w:t>
      </w:r>
    </w:p>
    <w:p w14:paraId="744F3E8F">
      <w:pPr>
        <w:pStyle w:val="4"/>
        <w:spacing w:before="0" w:after="0" w:line="240" w:lineRule="auto"/>
        <w:ind w:firstLine="560" w:firstLineChars="200"/>
        <w:jc w:val="left"/>
        <w:rPr>
          <w:rFonts w:hint="eastAsia" w:ascii="宋体" w:hAnsi="宋体" w:cs="宋体"/>
          <w:sz w:val="28"/>
          <w:szCs w:val="28"/>
        </w:rPr>
      </w:pPr>
      <w:r>
        <w:rPr>
          <w:rFonts w:hint="eastAsia" w:ascii="宋体" w:hAnsi="宋体" w:cs="宋体"/>
          <w:sz w:val="28"/>
          <w:szCs w:val="28"/>
          <w:lang w:val="en-US" w:eastAsia="zh-CN"/>
        </w:rPr>
        <w:t>八</w:t>
      </w:r>
      <w:r>
        <w:rPr>
          <w:rFonts w:hint="eastAsia" w:ascii="宋体" w:hAnsi="宋体" w:cs="宋体"/>
          <w:sz w:val="28"/>
          <w:szCs w:val="28"/>
        </w:rPr>
        <w:t>、联系方式</w:t>
      </w:r>
    </w:p>
    <w:p w14:paraId="7316C688">
      <w:pPr>
        <w:autoSpaceDE w:val="0"/>
        <w:autoSpaceDN w:val="0"/>
        <w:ind w:firstLine="560" w:firstLineChars="200"/>
        <w:jc w:val="both"/>
        <w:rPr>
          <w:rFonts w:hint="eastAsia" w:ascii="宋体" w:hAnsi="宋体" w:cs="宋体"/>
          <w:bCs/>
          <w:sz w:val="28"/>
          <w:szCs w:val="28"/>
        </w:rPr>
      </w:pPr>
      <w:r>
        <w:rPr>
          <w:rFonts w:hint="eastAsia" w:ascii="宋体" w:hAnsi="宋体" w:cs="宋体"/>
          <w:bCs/>
          <w:sz w:val="28"/>
          <w:szCs w:val="28"/>
        </w:rPr>
        <w:t>比选人：郑州市中医院</w:t>
      </w:r>
    </w:p>
    <w:p w14:paraId="3D5508F9">
      <w:pPr>
        <w:autoSpaceDE w:val="0"/>
        <w:autoSpaceDN w:val="0"/>
        <w:ind w:firstLine="560" w:firstLineChars="200"/>
        <w:jc w:val="both"/>
        <w:rPr>
          <w:rFonts w:hint="eastAsia" w:ascii="宋体" w:hAnsi="宋体" w:cs="宋体"/>
          <w:bCs/>
          <w:sz w:val="28"/>
          <w:szCs w:val="28"/>
        </w:rPr>
      </w:pPr>
      <w:r>
        <w:rPr>
          <w:rFonts w:hint="eastAsia" w:ascii="宋体" w:hAnsi="宋体" w:cs="宋体"/>
          <w:bCs/>
          <w:sz w:val="28"/>
          <w:szCs w:val="28"/>
        </w:rPr>
        <w:t>联系人：</w:t>
      </w:r>
      <w:r>
        <w:rPr>
          <w:rFonts w:hint="eastAsia" w:ascii="宋体" w:hAnsi="宋体" w:cs="宋体"/>
          <w:bCs/>
          <w:sz w:val="28"/>
          <w:szCs w:val="28"/>
          <w:lang w:val="en-US" w:eastAsia="zh-CN"/>
        </w:rPr>
        <w:t>荆老师</w:t>
      </w:r>
    </w:p>
    <w:p w14:paraId="02D99273">
      <w:pPr>
        <w:autoSpaceDE w:val="0"/>
        <w:autoSpaceDN w:val="0"/>
        <w:ind w:firstLine="560" w:firstLineChars="200"/>
        <w:jc w:val="both"/>
        <w:rPr>
          <w:rFonts w:ascii="宋体" w:hAnsi="宋体" w:cs="宋体"/>
          <w:bCs/>
          <w:sz w:val="28"/>
          <w:szCs w:val="28"/>
        </w:rPr>
      </w:pPr>
      <w:r>
        <w:rPr>
          <w:rFonts w:hint="eastAsia" w:ascii="宋体" w:hAnsi="宋体" w:cs="宋体"/>
          <w:bCs/>
          <w:sz w:val="28"/>
          <w:szCs w:val="28"/>
        </w:rPr>
        <w:t>电</w:t>
      </w:r>
      <w:r>
        <w:rPr>
          <w:rFonts w:hint="eastAsia" w:ascii="宋体" w:hAnsi="宋体" w:cs="宋体"/>
          <w:bCs/>
          <w:sz w:val="28"/>
          <w:szCs w:val="28"/>
          <w:lang w:val="en-US" w:eastAsia="zh-CN"/>
        </w:rPr>
        <w:t xml:space="preserve">  </w:t>
      </w:r>
      <w:r>
        <w:rPr>
          <w:rFonts w:hint="eastAsia" w:ascii="宋体" w:hAnsi="宋体" w:cs="宋体"/>
          <w:bCs/>
          <w:sz w:val="28"/>
          <w:szCs w:val="28"/>
        </w:rPr>
        <w:t>话：0371－61516121</w:t>
      </w:r>
    </w:p>
    <w:p w14:paraId="4CD49AA8">
      <w:pPr>
        <w:autoSpaceDE w:val="0"/>
        <w:autoSpaceDN w:val="0"/>
        <w:ind w:firstLine="560" w:firstLineChars="200"/>
        <w:jc w:val="both"/>
        <w:rPr>
          <w:rFonts w:hint="eastAsia" w:ascii="宋体" w:hAnsi="宋体" w:cs="宋体"/>
          <w:bCs/>
          <w:sz w:val="28"/>
          <w:szCs w:val="28"/>
        </w:rPr>
      </w:pPr>
      <w:r>
        <w:rPr>
          <w:rFonts w:hint="eastAsia" w:ascii="宋体" w:hAnsi="宋体" w:cs="宋体"/>
          <w:bCs/>
          <w:sz w:val="28"/>
          <w:szCs w:val="28"/>
        </w:rPr>
        <w:t>地</w:t>
      </w:r>
      <w:r>
        <w:rPr>
          <w:rFonts w:hint="eastAsia" w:ascii="宋体" w:hAnsi="宋体" w:cs="宋体"/>
          <w:bCs/>
          <w:sz w:val="28"/>
          <w:szCs w:val="28"/>
          <w:lang w:val="en-US" w:eastAsia="zh-CN"/>
        </w:rPr>
        <w:t xml:space="preserve">  </w:t>
      </w:r>
      <w:r>
        <w:rPr>
          <w:rFonts w:hint="eastAsia" w:ascii="宋体" w:hAnsi="宋体" w:cs="宋体"/>
          <w:bCs/>
          <w:sz w:val="28"/>
          <w:szCs w:val="28"/>
        </w:rPr>
        <w:t>址：郑州市中原区文化宫路65号</w:t>
      </w:r>
    </w:p>
    <w:p w14:paraId="4138A0DB">
      <w:pPr>
        <w:autoSpaceDE w:val="0"/>
        <w:autoSpaceDN w:val="0"/>
        <w:ind w:firstLine="560" w:firstLineChars="200"/>
        <w:jc w:val="both"/>
        <w:rPr>
          <w:rFonts w:hint="eastAsia" w:ascii="宋体" w:hAnsi="宋体" w:cs="宋体"/>
          <w:bCs/>
          <w:sz w:val="28"/>
          <w:szCs w:val="28"/>
        </w:rPr>
      </w:pPr>
      <w:r>
        <w:rPr>
          <w:rFonts w:hint="eastAsia" w:ascii="宋体" w:hAnsi="宋体" w:cs="宋体"/>
          <w:bCs/>
          <w:sz w:val="28"/>
          <w:szCs w:val="28"/>
        </w:rPr>
        <w:t>邮</w:t>
      </w:r>
      <w:r>
        <w:rPr>
          <w:rFonts w:hint="eastAsia" w:ascii="宋体" w:hAnsi="宋体" w:cs="宋体"/>
          <w:bCs/>
          <w:sz w:val="28"/>
          <w:szCs w:val="28"/>
          <w:lang w:val="en-US" w:eastAsia="zh-CN"/>
        </w:rPr>
        <w:t xml:space="preserve">  </w:t>
      </w:r>
      <w:r>
        <w:rPr>
          <w:rFonts w:hint="eastAsia" w:ascii="宋体" w:hAnsi="宋体" w:cs="宋体"/>
          <w:bCs/>
          <w:sz w:val="28"/>
          <w:szCs w:val="28"/>
        </w:rPr>
        <w:t>箱：zzszyyzhaobiao@163.com</w:t>
      </w:r>
    </w:p>
    <w:p w14:paraId="00FB665B">
      <w:pPr>
        <w:autoSpaceDE w:val="0"/>
        <w:autoSpaceDN w:val="0"/>
        <w:rPr>
          <w:rFonts w:hint="eastAsia" w:ascii="宋体" w:hAnsi="宋体" w:cs="宋体"/>
          <w:sz w:val="28"/>
          <w:szCs w:val="28"/>
          <w:lang w:bidi="ar"/>
        </w:rPr>
      </w:pPr>
    </w:p>
    <w:p w14:paraId="6298F7CB">
      <w:pPr>
        <w:pStyle w:val="2"/>
        <w:jc w:val="center"/>
        <w:rPr>
          <w:rFonts w:hint="eastAsia" w:ascii="宋体" w:hAnsi="宋体" w:cs="宋体"/>
          <w:b/>
          <w:bCs/>
          <w:color w:val="auto"/>
        </w:rPr>
      </w:pPr>
      <w:bookmarkStart w:id="11" w:name="_Toc429321447"/>
      <w:bookmarkStart w:id="12" w:name="_Toc434402008"/>
      <w:bookmarkStart w:id="13" w:name="_Toc434336460"/>
      <w:bookmarkStart w:id="14" w:name="_Toc426363989"/>
      <w:bookmarkStart w:id="15" w:name="_Toc434336569"/>
      <w:r>
        <w:rPr>
          <w:rFonts w:hint="eastAsia" w:ascii="宋体" w:hAnsi="宋体" w:cs="宋体"/>
          <w:b/>
          <w:bCs/>
          <w:szCs w:val="32"/>
        </w:rPr>
        <w:br w:type="page"/>
      </w:r>
      <w:bookmarkEnd w:id="11"/>
      <w:bookmarkEnd w:id="12"/>
      <w:bookmarkEnd w:id="13"/>
      <w:bookmarkEnd w:id="14"/>
      <w:bookmarkEnd w:id="15"/>
      <w:bookmarkStart w:id="16" w:name="_Toc29224"/>
      <w:bookmarkStart w:id="17" w:name="_Toc245"/>
      <w:r>
        <w:rPr>
          <w:rFonts w:hint="eastAsia" w:ascii="宋体" w:hAnsi="宋体" w:cs="宋体"/>
          <w:b/>
          <w:bCs/>
        </w:rPr>
        <w:t xml:space="preserve">第二章 </w:t>
      </w:r>
      <w:bookmarkEnd w:id="0"/>
      <w:bookmarkEnd w:id="1"/>
      <w:bookmarkEnd w:id="2"/>
      <w:r>
        <w:rPr>
          <w:rFonts w:hint="eastAsia" w:ascii="宋体" w:hAnsi="宋体" w:cs="宋体"/>
          <w:b/>
          <w:bCs/>
        </w:rPr>
        <w:t>供应商须知</w:t>
      </w:r>
      <w:bookmarkEnd w:id="16"/>
      <w:bookmarkEnd w:id="17"/>
    </w:p>
    <w:bookmarkEnd w:id="3"/>
    <w:bookmarkEnd w:id="4"/>
    <w:tbl>
      <w:tblPr>
        <w:tblStyle w:val="14"/>
        <w:tblW w:w="10160" w:type="dxa"/>
        <w:tblInd w:w="-57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50"/>
        <w:gridCol w:w="1782"/>
        <w:gridCol w:w="7228"/>
      </w:tblGrid>
      <w:tr w14:paraId="0BC2B8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8" w:hRule="atLeast"/>
        </w:trPr>
        <w:tc>
          <w:tcPr>
            <w:tcW w:w="1150" w:type="dxa"/>
            <w:noWrap w:val="0"/>
            <w:vAlign w:val="center"/>
          </w:tcPr>
          <w:p w14:paraId="593C1C3B">
            <w:pPr>
              <w:pStyle w:val="8"/>
              <w:spacing w:line="348" w:lineRule="auto"/>
              <w:jc w:val="center"/>
              <w:rPr>
                <w:rFonts w:hint="eastAsia" w:hAnsi="宋体" w:cs="宋体"/>
                <w:color w:val="000000"/>
                <w:sz w:val="28"/>
                <w:szCs w:val="28"/>
              </w:rPr>
            </w:pPr>
            <w:r>
              <w:rPr>
                <w:rFonts w:hint="eastAsia" w:hAnsi="宋体" w:cs="宋体"/>
                <w:color w:val="000000"/>
                <w:sz w:val="28"/>
                <w:szCs w:val="28"/>
              </w:rPr>
              <w:t>条款号</w:t>
            </w:r>
          </w:p>
        </w:tc>
        <w:tc>
          <w:tcPr>
            <w:tcW w:w="1782" w:type="dxa"/>
            <w:noWrap w:val="0"/>
            <w:vAlign w:val="center"/>
          </w:tcPr>
          <w:p w14:paraId="2F23D54B">
            <w:pPr>
              <w:pStyle w:val="8"/>
              <w:spacing w:line="348" w:lineRule="auto"/>
              <w:jc w:val="center"/>
              <w:rPr>
                <w:rFonts w:hint="eastAsia" w:hAnsi="宋体" w:cs="宋体"/>
                <w:color w:val="000000"/>
                <w:sz w:val="28"/>
                <w:szCs w:val="28"/>
              </w:rPr>
            </w:pPr>
            <w:r>
              <w:rPr>
                <w:rFonts w:hint="eastAsia" w:hAnsi="宋体" w:cs="宋体"/>
                <w:color w:val="000000"/>
                <w:sz w:val="28"/>
                <w:szCs w:val="28"/>
              </w:rPr>
              <w:t>条款名称</w:t>
            </w:r>
          </w:p>
        </w:tc>
        <w:tc>
          <w:tcPr>
            <w:tcW w:w="7228" w:type="dxa"/>
            <w:noWrap w:val="0"/>
            <w:vAlign w:val="top"/>
          </w:tcPr>
          <w:p w14:paraId="162A181D">
            <w:pPr>
              <w:pStyle w:val="8"/>
              <w:spacing w:line="348" w:lineRule="auto"/>
              <w:jc w:val="center"/>
              <w:rPr>
                <w:rFonts w:hint="eastAsia" w:hAnsi="宋体" w:cs="宋体"/>
                <w:color w:val="000000"/>
                <w:sz w:val="28"/>
                <w:szCs w:val="28"/>
              </w:rPr>
            </w:pPr>
            <w:r>
              <w:rPr>
                <w:rFonts w:hint="eastAsia" w:hAnsi="宋体" w:cs="宋体"/>
                <w:color w:val="000000"/>
                <w:sz w:val="28"/>
                <w:szCs w:val="28"/>
              </w:rPr>
              <w:t>编列内容</w:t>
            </w:r>
          </w:p>
        </w:tc>
      </w:tr>
      <w:tr w14:paraId="18A2DB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150" w:type="dxa"/>
            <w:noWrap w:val="0"/>
            <w:vAlign w:val="center"/>
          </w:tcPr>
          <w:p w14:paraId="2C6FE5AD">
            <w:pPr>
              <w:pStyle w:val="8"/>
              <w:spacing w:line="348" w:lineRule="auto"/>
              <w:jc w:val="center"/>
              <w:rPr>
                <w:rFonts w:hint="eastAsia" w:hAnsi="宋体" w:cs="宋体"/>
                <w:color w:val="000000"/>
                <w:sz w:val="28"/>
                <w:szCs w:val="28"/>
              </w:rPr>
            </w:pPr>
            <w:r>
              <w:rPr>
                <w:rFonts w:hint="eastAsia" w:hAnsi="宋体" w:cs="宋体"/>
                <w:color w:val="000000"/>
                <w:sz w:val="28"/>
                <w:szCs w:val="28"/>
              </w:rPr>
              <w:t>1</w:t>
            </w:r>
          </w:p>
        </w:tc>
        <w:tc>
          <w:tcPr>
            <w:tcW w:w="1782" w:type="dxa"/>
            <w:noWrap w:val="0"/>
            <w:vAlign w:val="center"/>
          </w:tcPr>
          <w:p w14:paraId="4C1A1F53">
            <w:pPr>
              <w:pStyle w:val="8"/>
              <w:jc w:val="center"/>
              <w:rPr>
                <w:rFonts w:hint="eastAsia" w:hAnsi="宋体" w:cs="宋体"/>
                <w:color w:val="000000"/>
                <w:sz w:val="28"/>
                <w:szCs w:val="28"/>
              </w:rPr>
            </w:pPr>
            <w:r>
              <w:rPr>
                <w:rFonts w:hint="eastAsia" w:hAnsi="宋体" w:cs="宋体"/>
                <w:color w:val="000000"/>
                <w:sz w:val="28"/>
                <w:szCs w:val="28"/>
              </w:rPr>
              <w:t>中选候选人的推荐方式</w:t>
            </w:r>
          </w:p>
        </w:tc>
        <w:tc>
          <w:tcPr>
            <w:tcW w:w="7228" w:type="dxa"/>
            <w:noWrap w:val="0"/>
            <w:vAlign w:val="top"/>
          </w:tcPr>
          <w:p w14:paraId="4A1FAC8A">
            <w:pPr>
              <w:jc w:val="left"/>
              <w:rPr>
                <w:rFonts w:hint="eastAsia" w:ascii="宋体" w:hAnsi="宋体" w:cs="宋体"/>
                <w:b/>
                <w:bCs/>
                <w:sz w:val="28"/>
                <w:szCs w:val="28"/>
              </w:rPr>
            </w:pPr>
            <w:r>
              <w:rPr>
                <w:rFonts w:hint="eastAsia" w:ascii="宋体" w:hAnsi="宋体" w:cs="宋体"/>
                <w:b/>
                <w:bCs/>
                <w:color w:val="000000"/>
                <w:sz w:val="28"/>
                <w:szCs w:val="28"/>
              </w:rPr>
              <w:t>推荐方式：</w:t>
            </w:r>
            <w:r>
              <w:rPr>
                <w:rFonts w:hint="eastAsia" w:ascii="宋体" w:hAnsi="宋体" w:cs="宋体"/>
                <w:bCs/>
                <w:sz w:val="28"/>
                <w:szCs w:val="28"/>
              </w:rPr>
              <w:t>比选委员会按照“第三章 比选办法”规定的标准进行打分，并按供应商的最终得分由高到低顺序推荐中选候选人。</w:t>
            </w:r>
          </w:p>
        </w:tc>
      </w:tr>
      <w:tr w14:paraId="5F7ECB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150" w:type="dxa"/>
            <w:noWrap w:val="0"/>
            <w:vAlign w:val="center"/>
          </w:tcPr>
          <w:p w14:paraId="708505BA">
            <w:pPr>
              <w:pStyle w:val="8"/>
              <w:spacing w:line="348" w:lineRule="auto"/>
              <w:jc w:val="center"/>
              <w:rPr>
                <w:rFonts w:hint="eastAsia" w:hAnsi="宋体" w:eastAsia="宋体" w:cs="宋体"/>
                <w:color w:val="000000"/>
                <w:sz w:val="28"/>
                <w:szCs w:val="28"/>
                <w:lang w:val="en-US" w:eastAsia="zh-CN"/>
              </w:rPr>
            </w:pPr>
            <w:r>
              <w:rPr>
                <w:rFonts w:hint="eastAsia" w:hAnsi="宋体" w:cs="宋体"/>
                <w:color w:val="000000"/>
                <w:sz w:val="28"/>
                <w:szCs w:val="28"/>
                <w:lang w:val="en-US" w:eastAsia="zh-CN"/>
              </w:rPr>
              <w:t>2</w:t>
            </w:r>
          </w:p>
        </w:tc>
        <w:tc>
          <w:tcPr>
            <w:tcW w:w="1782" w:type="dxa"/>
            <w:noWrap w:val="0"/>
            <w:vAlign w:val="center"/>
          </w:tcPr>
          <w:p w14:paraId="1E3A9423">
            <w:pPr>
              <w:spacing w:line="440" w:lineRule="exact"/>
              <w:jc w:val="center"/>
              <w:rPr>
                <w:rFonts w:hint="eastAsia" w:ascii="宋体" w:hAnsi="宋体" w:eastAsia="宋体" w:cs="宋体"/>
                <w:color w:val="000000"/>
                <w:kern w:val="0"/>
                <w:sz w:val="28"/>
                <w:szCs w:val="28"/>
                <w:lang w:val="en-US" w:eastAsia="zh-CN" w:bidi="ar-SA"/>
              </w:rPr>
            </w:pPr>
            <w:r>
              <w:rPr>
                <w:rFonts w:hint="eastAsia" w:ascii="宋体" w:hAnsi="宋体" w:eastAsia="宋体" w:cs="宋体"/>
                <w:color w:val="000000"/>
                <w:kern w:val="0"/>
                <w:sz w:val="28"/>
                <w:szCs w:val="28"/>
                <w:lang w:val="en-US" w:eastAsia="zh-CN" w:bidi="ar-SA"/>
              </w:rPr>
              <w:t>工期</w:t>
            </w:r>
          </w:p>
        </w:tc>
        <w:tc>
          <w:tcPr>
            <w:tcW w:w="7228" w:type="dxa"/>
            <w:noWrap w:val="0"/>
            <w:vAlign w:val="center"/>
          </w:tcPr>
          <w:p w14:paraId="6F2191AB">
            <w:pPr>
              <w:spacing w:line="440" w:lineRule="exact"/>
              <w:rPr>
                <w:rFonts w:hint="eastAsia" w:ascii="宋体" w:hAnsi="宋体" w:eastAsia="宋体" w:cs="宋体"/>
                <w:color w:val="000000"/>
                <w:kern w:val="0"/>
                <w:sz w:val="28"/>
                <w:szCs w:val="28"/>
                <w:lang w:val="en-US" w:eastAsia="zh-CN" w:bidi="ar-SA"/>
              </w:rPr>
            </w:pPr>
            <w:r>
              <w:rPr>
                <w:rFonts w:hint="eastAsia" w:ascii="宋体" w:hAnsi="宋体" w:cs="宋体"/>
                <w:color w:val="000000"/>
                <w:kern w:val="0"/>
                <w:sz w:val="28"/>
                <w:szCs w:val="28"/>
                <w:lang w:val="en-US" w:eastAsia="zh-CN" w:bidi="ar-SA"/>
              </w:rPr>
              <w:t>7</w:t>
            </w:r>
            <w:r>
              <w:rPr>
                <w:rFonts w:hint="eastAsia" w:ascii="宋体" w:hAnsi="宋体" w:eastAsia="宋体" w:cs="宋体"/>
                <w:color w:val="000000"/>
                <w:kern w:val="0"/>
                <w:sz w:val="28"/>
                <w:szCs w:val="28"/>
                <w:lang w:val="en-US" w:eastAsia="zh-CN" w:bidi="ar-SA"/>
              </w:rPr>
              <w:t>日历天</w:t>
            </w:r>
          </w:p>
        </w:tc>
      </w:tr>
      <w:tr w14:paraId="679EAE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9" w:hRule="atLeast"/>
        </w:trPr>
        <w:tc>
          <w:tcPr>
            <w:tcW w:w="1150" w:type="dxa"/>
            <w:noWrap w:val="0"/>
            <w:vAlign w:val="center"/>
          </w:tcPr>
          <w:p w14:paraId="7D180317">
            <w:pPr>
              <w:pStyle w:val="8"/>
              <w:spacing w:line="348" w:lineRule="auto"/>
              <w:jc w:val="center"/>
              <w:rPr>
                <w:rFonts w:hint="eastAsia" w:hAnsi="宋体" w:eastAsia="宋体" w:cs="宋体"/>
                <w:color w:val="000000"/>
                <w:sz w:val="28"/>
                <w:szCs w:val="28"/>
                <w:lang w:val="en-US" w:eastAsia="zh-CN"/>
              </w:rPr>
            </w:pPr>
            <w:r>
              <w:rPr>
                <w:rFonts w:hint="eastAsia" w:hAnsi="宋体" w:cs="宋体"/>
                <w:color w:val="000000"/>
                <w:sz w:val="28"/>
                <w:szCs w:val="28"/>
                <w:lang w:val="en-US" w:eastAsia="zh-CN"/>
              </w:rPr>
              <w:t>3</w:t>
            </w:r>
          </w:p>
        </w:tc>
        <w:tc>
          <w:tcPr>
            <w:tcW w:w="1782" w:type="dxa"/>
            <w:noWrap w:val="0"/>
            <w:vAlign w:val="center"/>
          </w:tcPr>
          <w:p w14:paraId="5C4F2F1A">
            <w:pPr>
              <w:spacing w:line="440" w:lineRule="exact"/>
              <w:jc w:val="center"/>
              <w:rPr>
                <w:rFonts w:hint="eastAsia" w:ascii="宋体" w:hAnsi="宋体" w:eastAsia="宋体" w:cs="宋体"/>
                <w:color w:val="000000"/>
                <w:kern w:val="0"/>
                <w:sz w:val="28"/>
                <w:szCs w:val="28"/>
                <w:lang w:val="en-US" w:eastAsia="zh-CN" w:bidi="ar-SA"/>
              </w:rPr>
            </w:pPr>
            <w:r>
              <w:rPr>
                <w:rFonts w:hint="eastAsia" w:ascii="宋体" w:hAnsi="宋体" w:eastAsia="宋体" w:cs="宋体"/>
                <w:color w:val="000000"/>
                <w:kern w:val="0"/>
                <w:sz w:val="28"/>
                <w:szCs w:val="28"/>
                <w:lang w:val="en-US" w:eastAsia="zh-CN" w:bidi="ar-SA"/>
              </w:rPr>
              <w:t>资金落实</w:t>
            </w:r>
          </w:p>
          <w:p w14:paraId="739EEB1C">
            <w:pPr>
              <w:spacing w:line="440" w:lineRule="exact"/>
              <w:jc w:val="center"/>
              <w:rPr>
                <w:rFonts w:hint="eastAsia" w:ascii="宋体" w:hAnsi="宋体" w:eastAsia="宋体" w:cs="宋体"/>
                <w:color w:val="000000"/>
                <w:kern w:val="0"/>
                <w:sz w:val="28"/>
                <w:szCs w:val="28"/>
                <w:lang w:val="en-US" w:eastAsia="zh-CN" w:bidi="ar-SA"/>
              </w:rPr>
            </w:pPr>
            <w:r>
              <w:rPr>
                <w:rFonts w:hint="eastAsia" w:ascii="宋体" w:hAnsi="宋体" w:eastAsia="宋体" w:cs="宋体"/>
                <w:color w:val="000000"/>
                <w:kern w:val="0"/>
                <w:sz w:val="28"/>
                <w:szCs w:val="28"/>
                <w:lang w:val="en-US" w:eastAsia="zh-CN" w:bidi="ar-SA"/>
              </w:rPr>
              <w:t>情况</w:t>
            </w:r>
          </w:p>
        </w:tc>
        <w:tc>
          <w:tcPr>
            <w:tcW w:w="7228" w:type="dxa"/>
            <w:noWrap w:val="0"/>
            <w:vAlign w:val="center"/>
          </w:tcPr>
          <w:p w14:paraId="0261E9FF">
            <w:pPr>
              <w:spacing w:line="440" w:lineRule="exact"/>
              <w:rPr>
                <w:rFonts w:hint="eastAsia" w:ascii="宋体" w:hAnsi="宋体" w:eastAsia="宋体" w:cs="宋体"/>
                <w:color w:val="000000"/>
                <w:kern w:val="0"/>
                <w:sz w:val="28"/>
                <w:szCs w:val="28"/>
                <w:lang w:val="en-US" w:eastAsia="zh-CN" w:bidi="ar-SA"/>
              </w:rPr>
            </w:pPr>
            <w:r>
              <w:rPr>
                <w:rFonts w:hint="eastAsia" w:ascii="宋体" w:hAnsi="宋体" w:eastAsia="宋体" w:cs="宋体"/>
                <w:color w:val="000000"/>
                <w:kern w:val="0"/>
                <w:sz w:val="28"/>
                <w:szCs w:val="28"/>
                <w:lang w:val="en-US" w:eastAsia="zh-CN" w:bidi="ar-SA"/>
              </w:rPr>
              <w:t>自筹资金，已落实</w:t>
            </w:r>
          </w:p>
        </w:tc>
      </w:tr>
      <w:tr w14:paraId="0A7357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9" w:hRule="atLeast"/>
        </w:trPr>
        <w:tc>
          <w:tcPr>
            <w:tcW w:w="1150" w:type="dxa"/>
            <w:noWrap w:val="0"/>
            <w:vAlign w:val="center"/>
          </w:tcPr>
          <w:p w14:paraId="1215B3A2">
            <w:pPr>
              <w:pStyle w:val="8"/>
              <w:spacing w:line="348" w:lineRule="auto"/>
              <w:jc w:val="center"/>
              <w:rPr>
                <w:rFonts w:hint="default" w:hAnsi="宋体" w:cs="宋体"/>
                <w:color w:val="000000"/>
                <w:sz w:val="28"/>
                <w:szCs w:val="28"/>
                <w:lang w:val="en-US" w:eastAsia="zh-CN"/>
              </w:rPr>
            </w:pPr>
            <w:r>
              <w:rPr>
                <w:rFonts w:hint="eastAsia" w:hAnsi="宋体" w:cs="宋体"/>
                <w:color w:val="000000"/>
                <w:sz w:val="28"/>
                <w:szCs w:val="28"/>
                <w:lang w:val="en-US" w:eastAsia="zh-CN"/>
              </w:rPr>
              <w:t>4</w:t>
            </w:r>
          </w:p>
        </w:tc>
        <w:tc>
          <w:tcPr>
            <w:tcW w:w="1782" w:type="dxa"/>
            <w:noWrap w:val="0"/>
            <w:vAlign w:val="center"/>
          </w:tcPr>
          <w:p w14:paraId="63DE641F">
            <w:pPr>
              <w:spacing w:line="440" w:lineRule="exact"/>
              <w:jc w:val="center"/>
              <w:rPr>
                <w:rFonts w:hint="default" w:ascii="宋体" w:hAnsi="宋体" w:eastAsia="宋体" w:cs="宋体"/>
                <w:color w:val="000000"/>
                <w:kern w:val="0"/>
                <w:sz w:val="28"/>
                <w:szCs w:val="28"/>
                <w:lang w:val="en-US" w:eastAsia="zh-CN" w:bidi="ar-SA"/>
              </w:rPr>
            </w:pPr>
            <w:r>
              <w:rPr>
                <w:rFonts w:hint="eastAsia" w:ascii="宋体" w:hAnsi="宋体" w:cs="宋体"/>
                <w:color w:val="000000"/>
                <w:kern w:val="0"/>
                <w:sz w:val="28"/>
                <w:szCs w:val="28"/>
                <w:lang w:val="en-US" w:eastAsia="zh-CN" w:bidi="ar-SA"/>
              </w:rPr>
              <w:t>最高限价</w:t>
            </w:r>
          </w:p>
        </w:tc>
        <w:tc>
          <w:tcPr>
            <w:tcW w:w="7228" w:type="dxa"/>
            <w:noWrap w:val="0"/>
            <w:vAlign w:val="center"/>
          </w:tcPr>
          <w:p w14:paraId="1AB8A376">
            <w:pPr>
              <w:spacing w:line="440" w:lineRule="exact"/>
              <w:rPr>
                <w:rFonts w:hint="default" w:ascii="宋体" w:hAnsi="宋体" w:eastAsia="宋体" w:cs="宋体"/>
                <w:color w:val="000000"/>
                <w:kern w:val="0"/>
                <w:sz w:val="28"/>
                <w:szCs w:val="28"/>
                <w:lang w:val="en-US" w:eastAsia="zh-CN" w:bidi="ar-SA"/>
              </w:rPr>
            </w:pPr>
            <w:r>
              <w:rPr>
                <w:rFonts w:hint="eastAsia" w:ascii="宋体" w:hAnsi="宋体" w:cs="宋体"/>
                <w:color w:val="000000"/>
                <w:kern w:val="0"/>
                <w:sz w:val="28"/>
                <w:szCs w:val="28"/>
                <w:lang w:val="en-US" w:eastAsia="zh-CN" w:bidi="ar-SA"/>
              </w:rPr>
              <w:t>人民币19万元，供应商报价不得超过最高限价</w:t>
            </w:r>
          </w:p>
        </w:tc>
      </w:tr>
      <w:tr w14:paraId="17D540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9" w:hRule="atLeast"/>
        </w:trPr>
        <w:tc>
          <w:tcPr>
            <w:tcW w:w="1150" w:type="dxa"/>
            <w:noWrap w:val="0"/>
            <w:vAlign w:val="center"/>
          </w:tcPr>
          <w:p w14:paraId="7F43E982">
            <w:pPr>
              <w:pStyle w:val="8"/>
              <w:spacing w:line="348" w:lineRule="auto"/>
              <w:jc w:val="center"/>
              <w:rPr>
                <w:rFonts w:hint="default" w:hAnsi="宋体" w:eastAsia="宋体" w:cs="宋体"/>
                <w:color w:val="000000"/>
                <w:sz w:val="28"/>
                <w:szCs w:val="28"/>
                <w:lang w:val="en-US" w:eastAsia="zh-CN"/>
              </w:rPr>
            </w:pPr>
            <w:r>
              <w:rPr>
                <w:rFonts w:hint="eastAsia" w:hAnsi="宋体" w:cs="宋体"/>
                <w:color w:val="000000"/>
                <w:sz w:val="28"/>
                <w:szCs w:val="28"/>
                <w:lang w:val="en-US" w:eastAsia="zh-CN"/>
              </w:rPr>
              <w:t>5</w:t>
            </w:r>
          </w:p>
        </w:tc>
        <w:tc>
          <w:tcPr>
            <w:tcW w:w="1782" w:type="dxa"/>
            <w:noWrap w:val="0"/>
            <w:vAlign w:val="center"/>
          </w:tcPr>
          <w:p w14:paraId="27408841">
            <w:pPr>
              <w:jc w:val="left"/>
              <w:rPr>
                <w:rFonts w:hint="eastAsia" w:ascii="宋体" w:hAnsi="宋体" w:eastAsia="宋体" w:cs="宋体"/>
                <w:bCs/>
                <w:sz w:val="28"/>
                <w:szCs w:val="28"/>
                <w:lang w:val="en-US" w:eastAsia="zh-CN"/>
              </w:rPr>
            </w:pPr>
            <w:r>
              <w:rPr>
                <w:rFonts w:hint="eastAsia" w:ascii="宋体" w:hAnsi="宋体" w:eastAsia="宋体" w:cs="宋体"/>
                <w:bCs/>
                <w:sz w:val="28"/>
                <w:szCs w:val="28"/>
              </w:rPr>
              <w:t>是否接受联合体投标</w:t>
            </w:r>
          </w:p>
        </w:tc>
        <w:tc>
          <w:tcPr>
            <w:tcW w:w="7228" w:type="dxa"/>
            <w:noWrap w:val="0"/>
            <w:vAlign w:val="center"/>
          </w:tcPr>
          <w:p w14:paraId="45739AF3">
            <w:pPr>
              <w:jc w:val="left"/>
              <w:rPr>
                <w:rFonts w:hint="eastAsia" w:ascii="宋体" w:hAnsi="宋体" w:eastAsia="宋体" w:cs="宋体"/>
                <w:bCs/>
                <w:sz w:val="28"/>
                <w:szCs w:val="28"/>
                <w:lang w:val="en-US" w:eastAsia="zh-CN"/>
              </w:rPr>
            </w:pPr>
            <w:r>
              <w:rPr>
                <w:rFonts w:hint="eastAsia" w:ascii="宋体" w:hAnsi="宋体" w:eastAsia="宋体" w:cs="宋体"/>
                <w:bCs/>
                <w:sz w:val="28"/>
                <w:szCs w:val="28"/>
              </w:rPr>
              <w:t>不接受</w:t>
            </w:r>
          </w:p>
        </w:tc>
      </w:tr>
      <w:tr w14:paraId="06C8DE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9" w:hRule="atLeast"/>
        </w:trPr>
        <w:tc>
          <w:tcPr>
            <w:tcW w:w="1150" w:type="dxa"/>
            <w:noWrap w:val="0"/>
            <w:vAlign w:val="center"/>
          </w:tcPr>
          <w:p w14:paraId="29EBB416">
            <w:pPr>
              <w:pStyle w:val="8"/>
              <w:spacing w:line="348" w:lineRule="auto"/>
              <w:jc w:val="center"/>
              <w:rPr>
                <w:rFonts w:hint="default" w:hAnsi="宋体" w:eastAsia="宋体" w:cs="宋体"/>
                <w:color w:val="000000"/>
                <w:sz w:val="28"/>
                <w:szCs w:val="28"/>
                <w:lang w:val="en-US" w:eastAsia="zh-CN"/>
              </w:rPr>
            </w:pPr>
            <w:r>
              <w:rPr>
                <w:rFonts w:hint="eastAsia" w:hAnsi="宋体" w:cs="宋体"/>
                <w:color w:val="000000"/>
                <w:sz w:val="28"/>
                <w:szCs w:val="28"/>
                <w:lang w:val="en-US" w:eastAsia="zh-CN"/>
              </w:rPr>
              <w:t>6</w:t>
            </w:r>
          </w:p>
        </w:tc>
        <w:tc>
          <w:tcPr>
            <w:tcW w:w="1782" w:type="dxa"/>
            <w:noWrap w:val="0"/>
            <w:vAlign w:val="center"/>
          </w:tcPr>
          <w:p w14:paraId="31078B19">
            <w:pPr>
              <w:jc w:val="left"/>
              <w:rPr>
                <w:rFonts w:hint="eastAsia" w:ascii="宋体" w:hAnsi="宋体" w:eastAsia="宋体" w:cs="宋体"/>
                <w:bCs/>
                <w:sz w:val="28"/>
                <w:szCs w:val="28"/>
              </w:rPr>
            </w:pPr>
            <w:r>
              <w:rPr>
                <w:rFonts w:hint="eastAsia" w:ascii="宋体" w:hAnsi="宋体" w:eastAsia="宋体" w:cs="宋体"/>
                <w:bCs/>
                <w:sz w:val="28"/>
                <w:szCs w:val="28"/>
              </w:rPr>
              <w:t>踏勘现场</w:t>
            </w:r>
          </w:p>
        </w:tc>
        <w:tc>
          <w:tcPr>
            <w:tcW w:w="7228" w:type="dxa"/>
            <w:noWrap w:val="0"/>
            <w:vAlign w:val="center"/>
          </w:tcPr>
          <w:p w14:paraId="05409416">
            <w:pPr>
              <w:jc w:val="left"/>
              <w:rPr>
                <w:rFonts w:hint="eastAsia" w:ascii="宋体" w:hAnsi="宋体" w:eastAsia="宋体" w:cs="宋体"/>
                <w:bCs/>
                <w:sz w:val="28"/>
                <w:szCs w:val="28"/>
              </w:rPr>
            </w:pPr>
            <w:r>
              <w:rPr>
                <w:rFonts w:hint="eastAsia" w:ascii="宋体" w:hAnsi="宋体" w:eastAsia="宋体" w:cs="宋体"/>
                <w:bCs/>
                <w:sz w:val="28"/>
                <w:szCs w:val="28"/>
              </w:rPr>
              <w:t>采购人不组织，由供应商自行踏勘</w:t>
            </w:r>
          </w:p>
        </w:tc>
      </w:tr>
      <w:tr w14:paraId="1A532F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atLeast"/>
        </w:trPr>
        <w:tc>
          <w:tcPr>
            <w:tcW w:w="1150" w:type="dxa"/>
            <w:noWrap w:val="0"/>
            <w:vAlign w:val="center"/>
          </w:tcPr>
          <w:p w14:paraId="2667B34A">
            <w:pPr>
              <w:pStyle w:val="8"/>
              <w:spacing w:line="348" w:lineRule="auto"/>
              <w:jc w:val="center"/>
              <w:rPr>
                <w:rFonts w:hint="default" w:hAnsi="宋体" w:eastAsia="宋体" w:cs="宋体"/>
                <w:color w:val="000000"/>
                <w:sz w:val="28"/>
                <w:szCs w:val="28"/>
                <w:lang w:val="en-US" w:eastAsia="zh-CN"/>
              </w:rPr>
            </w:pPr>
            <w:r>
              <w:rPr>
                <w:rFonts w:hint="eastAsia" w:hAnsi="宋体" w:cs="宋体"/>
                <w:color w:val="000000"/>
                <w:sz w:val="28"/>
                <w:szCs w:val="28"/>
                <w:lang w:val="en-US" w:eastAsia="zh-CN"/>
              </w:rPr>
              <w:t>7</w:t>
            </w:r>
          </w:p>
        </w:tc>
        <w:tc>
          <w:tcPr>
            <w:tcW w:w="1782" w:type="dxa"/>
            <w:noWrap w:val="0"/>
            <w:vAlign w:val="center"/>
          </w:tcPr>
          <w:p w14:paraId="71AE1F2C">
            <w:pPr>
              <w:pStyle w:val="8"/>
              <w:jc w:val="center"/>
              <w:rPr>
                <w:rFonts w:hint="eastAsia" w:hAnsi="宋体" w:cs="宋体"/>
                <w:color w:val="000000"/>
                <w:sz w:val="28"/>
                <w:szCs w:val="28"/>
              </w:rPr>
            </w:pPr>
            <w:r>
              <w:rPr>
                <w:rFonts w:hint="eastAsia" w:hAnsi="宋体" w:cs="宋体"/>
                <w:color w:val="000000"/>
                <w:sz w:val="28"/>
                <w:szCs w:val="28"/>
              </w:rPr>
              <w:t>签字或盖章要求</w:t>
            </w:r>
          </w:p>
        </w:tc>
        <w:tc>
          <w:tcPr>
            <w:tcW w:w="7228" w:type="dxa"/>
            <w:noWrap w:val="0"/>
            <w:vAlign w:val="top"/>
          </w:tcPr>
          <w:p w14:paraId="6DAA9391">
            <w:pPr>
              <w:pStyle w:val="8"/>
              <w:rPr>
                <w:rFonts w:hint="eastAsia" w:hAnsi="宋体" w:cs="宋体"/>
                <w:color w:val="000000"/>
                <w:sz w:val="28"/>
                <w:szCs w:val="28"/>
              </w:rPr>
            </w:pPr>
            <w:r>
              <w:rPr>
                <w:rFonts w:hint="eastAsia" w:hAnsi="宋体" w:cs="宋体"/>
                <w:color w:val="000000"/>
                <w:sz w:val="28"/>
                <w:szCs w:val="28"/>
              </w:rPr>
              <w:t>按比选文件要求，在需要签字的地方由法定代表人或其委托代理人签字，在需要盖章的地方加盖供应商公章。</w:t>
            </w:r>
          </w:p>
        </w:tc>
      </w:tr>
      <w:tr w14:paraId="135912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1" w:hRule="atLeast"/>
        </w:trPr>
        <w:tc>
          <w:tcPr>
            <w:tcW w:w="1150" w:type="dxa"/>
            <w:noWrap w:val="0"/>
            <w:vAlign w:val="center"/>
          </w:tcPr>
          <w:p w14:paraId="7E2A4B44">
            <w:pPr>
              <w:pStyle w:val="8"/>
              <w:spacing w:line="348" w:lineRule="auto"/>
              <w:jc w:val="center"/>
              <w:rPr>
                <w:rFonts w:hint="default" w:hAnsi="宋体" w:eastAsia="宋体" w:cs="宋体"/>
                <w:color w:val="000000"/>
                <w:sz w:val="28"/>
                <w:szCs w:val="28"/>
                <w:lang w:val="en-US" w:eastAsia="zh-CN"/>
              </w:rPr>
            </w:pPr>
            <w:r>
              <w:rPr>
                <w:rFonts w:hint="eastAsia" w:hAnsi="宋体" w:cs="宋体"/>
                <w:color w:val="000000"/>
                <w:sz w:val="28"/>
                <w:szCs w:val="28"/>
                <w:lang w:val="en-US" w:eastAsia="zh-CN"/>
              </w:rPr>
              <w:t>8</w:t>
            </w:r>
          </w:p>
        </w:tc>
        <w:tc>
          <w:tcPr>
            <w:tcW w:w="1782" w:type="dxa"/>
            <w:noWrap w:val="0"/>
            <w:vAlign w:val="center"/>
          </w:tcPr>
          <w:p w14:paraId="2E2D55AB">
            <w:pPr>
              <w:pStyle w:val="8"/>
              <w:jc w:val="center"/>
              <w:rPr>
                <w:rFonts w:hint="eastAsia" w:hAnsi="宋体" w:cs="宋体"/>
                <w:color w:val="000000"/>
                <w:sz w:val="28"/>
                <w:szCs w:val="28"/>
              </w:rPr>
            </w:pPr>
            <w:r>
              <w:rPr>
                <w:rFonts w:hint="eastAsia" w:hAnsi="宋体" w:cs="宋体"/>
                <w:color w:val="000000"/>
                <w:sz w:val="28"/>
                <w:szCs w:val="28"/>
              </w:rPr>
              <w:t>比选响应文件份数及密封</w:t>
            </w:r>
          </w:p>
        </w:tc>
        <w:tc>
          <w:tcPr>
            <w:tcW w:w="7228" w:type="dxa"/>
            <w:noWrap w:val="0"/>
            <w:vAlign w:val="center"/>
          </w:tcPr>
          <w:p w14:paraId="530FFCB5">
            <w:pPr>
              <w:pStyle w:val="8"/>
              <w:rPr>
                <w:rFonts w:hint="eastAsia" w:hAnsi="宋体" w:cs="宋体"/>
                <w:color w:val="000000"/>
                <w:sz w:val="28"/>
                <w:szCs w:val="28"/>
              </w:rPr>
            </w:pPr>
            <w:r>
              <w:rPr>
                <w:rFonts w:hint="eastAsia" w:hAnsi="宋体" w:cs="宋体"/>
                <w:color w:val="000000"/>
                <w:sz w:val="28"/>
                <w:szCs w:val="28"/>
              </w:rPr>
              <w:t>1.比选响应文件正本一份，副本</w:t>
            </w:r>
            <w:r>
              <w:rPr>
                <w:rFonts w:hint="eastAsia" w:hAnsi="宋体" w:cs="宋体"/>
                <w:color w:val="000000"/>
                <w:sz w:val="28"/>
                <w:szCs w:val="28"/>
                <w:lang w:val="en-US" w:eastAsia="zh-CN"/>
              </w:rPr>
              <w:t>二</w:t>
            </w:r>
            <w:r>
              <w:rPr>
                <w:rFonts w:hint="eastAsia" w:hAnsi="宋体" w:cs="宋体"/>
                <w:color w:val="000000"/>
                <w:sz w:val="28"/>
                <w:szCs w:val="28"/>
              </w:rPr>
              <w:t>份，包含全部比选响应文件内容电子文档的U盘一份。</w:t>
            </w:r>
          </w:p>
          <w:p w14:paraId="3281E130">
            <w:pPr>
              <w:pStyle w:val="8"/>
              <w:rPr>
                <w:rFonts w:hint="eastAsia" w:hAnsi="宋体" w:cs="宋体"/>
                <w:color w:val="000000"/>
                <w:sz w:val="28"/>
                <w:szCs w:val="28"/>
                <w:u w:val="single"/>
              </w:rPr>
            </w:pPr>
            <w:r>
              <w:rPr>
                <w:rFonts w:hint="eastAsia" w:hAnsi="宋体" w:cs="宋体"/>
                <w:color w:val="000000"/>
                <w:sz w:val="28"/>
                <w:szCs w:val="28"/>
              </w:rPr>
              <w:t>2.比选响应文件的密封：供应商应将比选响应文件正本、副本和电子版密封在一个包封内。包封封口处以密封条密封，并骑缝加盖供应商单位公章。</w:t>
            </w:r>
          </w:p>
        </w:tc>
      </w:tr>
      <w:tr w14:paraId="14F7C8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1" w:hRule="atLeast"/>
        </w:trPr>
        <w:tc>
          <w:tcPr>
            <w:tcW w:w="1150" w:type="dxa"/>
            <w:noWrap w:val="0"/>
            <w:vAlign w:val="center"/>
          </w:tcPr>
          <w:p w14:paraId="7F1EB319">
            <w:pPr>
              <w:pStyle w:val="8"/>
              <w:spacing w:line="348" w:lineRule="auto"/>
              <w:jc w:val="center"/>
              <w:rPr>
                <w:rFonts w:hint="default" w:hAnsi="宋体" w:eastAsia="宋体" w:cs="宋体"/>
                <w:color w:val="000000"/>
                <w:sz w:val="28"/>
                <w:szCs w:val="28"/>
                <w:lang w:val="en-US" w:eastAsia="zh-CN"/>
              </w:rPr>
            </w:pPr>
            <w:r>
              <w:rPr>
                <w:rFonts w:hint="eastAsia" w:hAnsi="宋体" w:cs="宋体"/>
                <w:color w:val="000000"/>
                <w:sz w:val="28"/>
                <w:szCs w:val="28"/>
                <w:lang w:val="en-US" w:eastAsia="zh-CN"/>
              </w:rPr>
              <w:t>9</w:t>
            </w:r>
          </w:p>
        </w:tc>
        <w:tc>
          <w:tcPr>
            <w:tcW w:w="1782" w:type="dxa"/>
            <w:noWrap w:val="0"/>
            <w:vAlign w:val="center"/>
          </w:tcPr>
          <w:p w14:paraId="433DFB27">
            <w:pPr>
              <w:pStyle w:val="8"/>
              <w:jc w:val="center"/>
              <w:rPr>
                <w:rFonts w:hint="eastAsia" w:hAnsi="宋体" w:cs="宋体"/>
                <w:color w:val="000000"/>
                <w:sz w:val="28"/>
                <w:szCs w:val="28"/>
              </w:rPr>
            </w:pPr>
            <w:r>
              <w:rPr>
                <w:rFonts w:hint="eastAsia" w:hAnsi="宋体" w:cs="宋体"/>
                <w:color w:val="000000"/>
                <w:sz w:val="28"/>
                <w:szCs w:val="28"/>
              </w:rPr>
              <w:t>比选响应文件装订要求</w:t>
            </w:r>
          </w:p>
        </w:tc>
        <w:tc>
          <w:tcPr>
            <w:tcW w:w="7228" w:type="dxa"/>
            <w:noWrap w:val="0"/>
            <w:vAlign w:val="top"/>
          </w:tcPr>
          <w:p w14:paraId="5810471A">
            <w:pPr>
              <w:pStyle w:val="8"/>
              <w:rPr>
                <w:rFonts w:hint="eastAsia" w:hAnsi="宋体" w:cs="宋体"/>
                <w:bCs/>
                <w:sz w:val="28"/>
                <w:szCs w:val="28"/>
              </w:rPr>
            </w:pPr>
            <w:r>
              <w:rPr>
                <w:rFonts w:hint="eastAsia" w:hAnsi="宋体" w:cs="宋体"/>
                <w:color w:val="000000"/>
                <w:spacing w:val="-6"/>
                <w:sz w:val="28"/>
                <w:szCs w:val="28"/>
              </w:rPr>
              <w:t>比选响应文件的正本与副本应采用左侧胶装方式装订成册，并编制目录，不得采用活页夹等可随时拆换的方式装订，</w:t>
            </w:r>
            <w:r>
              <w:rPr>
                <w:rFonts w:hint="eastAsia" w:hAnsi="宋体" w:cs="宋体"/>
                <w:color w:val="000000"/>
                <w:sz w:val="28"/>
                <w:szCs w:val="28"/>
              </w:rPr>
              <w:t>书脊上需标明项目名称、供应商名称。</w:t>
            </w:r>
          </w:p>
        </w:tc>
      </w:tr>
      <w:tr w14:paraId="599CBA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trPr>
        <w:tc>
          <w:tcPr>
            <w:tcW w:w="1150" w:type="dxa"/>
            <w:noWrap w:val="0"/>
            <w:vAlign w:val="center"/>
          </w:tcPr>
          <w:p w14:paraId="400B30B5">
            <w:pPr>
              <w:pStyle w:val="8"/>
              <w:spacing w:line="348" w:lineRule="auto"/>
              <w:jc w:val="center"/>
              <w:rPr>
                <w:rFonts w:hint="default" w:hAnsi="宋体" w:eastAsia="宋体" w:cs="宋体"/>
                <w:color w:val="000000"/>
                <w:sz w:val="28"/>
                <w:szCs w:val="28"/>
                <w:lang w:val="en-US" w:eastAsia="zh-CN"/>
              </w:rPr>
            </w:pPr>
            <w:r>
              <w:rPr>
                <w:rFonts w:hint="eastAsia" w:hAnsi="宋体" w:cs="宋体"/>
                <w:color w:val="000000"/>
                <w:sz w:val="28"/>
                <w:szCs w:val="28"/>
                <w:lang w:val="en-US" w:eastAsia="zh-CN"/>
              </w:rPr>
              <w:t>10</w:t>
            </w:r>
          </w:p>
        </w:tc>
        <w:tc>
          <w:tcPr>
            <w:tcW w:w="1782" w:type="dxa"/>
            <w:noWrap w:val="0"/>
            <w:vAlign w:val="center"/>
          </w:tcPr>
          <w:p w14:paraId="21FC033D">
            <w:pPr>
              <w:pStyle w:val="8"/>
              <w:spacing w:line="348" w:lineRule="auto"/>
              <w:jc w:val="center"/>
              <w:rPr>
                <w:rFonts w:hint="eastAsia" w:hAnsi="宋体" w:cs="宋体"/>
                <w:color w:val="000000"/>
                <w:sz w:val="28"/>
                <w:szCs w:val="28"/>
              </w:rPr>
            </w:pPr>
            <w:r>
              <w:rPr>
                <w:rFonts w:hint="eastAsia" w:hAnsi="宋体" w:cs="宋体"/>
                <w:color w:val="000000"/>
                <w:sz w:val="28"/>
                <w:szCs w:val="28"/>
              </w:rPr>
              <w:t>封套上写明</w:t>
            </w:r>
          </w:p>
        </w:tc>
        <w:tc>
          <w:tcPr>
            <w:tcW w:w="7228" w:type="dxa"/>
            <w:noWrap w:val="0"/>
            <w:vAlign w:val="center"/>
          </w:tcPr>
          <w:p w14:paraId="1799FDC8">
            <w:pPr>
              <w:pStyle w:val="8"/>
              <w:jc w:val="left"/>
              <w:rPr>
                <w:rFonts w:hAnsi="宋体" w:cs="宋体"/>
                <w:color w:val="000000"/>
                <w:sz w:val="28"/>
                <w:szCs w:val="28"/>
                <w:u w:val="single"/>
              </w:rPr>
            </w:pPr>
            <w:r>
              <w:rPr>
                <w:rFonts w:hint="eastAsia" w:hAnsi="宋体" w:cs="宋体"/>
                <w:color w:val="000000"/>
                <w:sz w:val="28"/>
                <w:szCs w:val="28"/>
              </w:rPr>
              <w:t>供应商名称：</w:t>
            </w:r>
            <w:r>
              <w:rPr>
                <w:rFonts w:hint="eastAsia" w:hAnsi="宋体" w:cs="宋体"/>
                <w:color w:val="000000"/>
                <w:sz w:val="28"/>
                <w:szCs w:val="28"/>
                <w:u w:val="single"/>
              </w:rPr>
              <w:t xml:space="preserve">           </w:t>
            </w:r>
          </w:p>
          <w:p w14:paraId="03729772">
            <w:pPr>
              <w:pStyle w:val="8"/>
              <w:jc w:val="left"/>
              <w:rPr>
                <w:rFonts w:hint="eastAsia" w:hAnsi="宋体" w:cs="宋体"/>
                <w:color w:val="FF0000"/>
                <w:sz w:val="28"/>
                <w:szCs w:val="28"/>
              </w:rPr>
            </w:pPr>
            <w:r>
              <w:rPr>
                <w:rFonts w:hint="eastAsia" w:hAnsi="宋体" w:cs="宋体"/>
                <w:color w:val="000000"/>
                <w:sz w:val="28"/>
                <w:szCs w:val="28"/>
                <w:u w:val="single"/>
              </w:rPr>
              <w:t>（项目名称）</w:t>
            </w:r>
            <w:r>
              <w:rPr>
                <w:rFonts w:hint="eastAsia" w:hAnsi="宋体" w:cs="宋体"/>
                <w:sz w:val="28"/>
                <w:szCs w:val="28"/>
              </w:rPr>
              <w:t>比选响应文件</w:t>
            </w:r>
          </w:p>
          <w:p w14:paraId="3411A0E6">
            <w:pPr>
              <w:pStyle w:val="8"/>
              <w:jc w:val="left"/>
              <w:rPr>
                <w:rFonts w:hint="eastAsia" w:hAnsi="宋体" w:cs="宋体"/>
                <w:color w:val="000000"/>
                <w:sz w:val="28"/>
                <w:szCs w:val="28"/>
              </w:rPr>
            </w:pPr>
            <w:r>
              <w:rPr>
                <w:rFonts w:hint="eastAsia" w:hAnsi="宋体" w:cs="宋体"/>
                <w:color w:val="000000"/>
                <w:sz w:val="28"/>
                <w:szCs w:val="28"/>
              </w:rPr>
              <w:t>在</w:t>
            </w:r>
            <w:r>
              <w:rPr>
                <w:rFonts w:hint="eastAsia" w:hAnsi="宋体" w:cs="宋体"/>
                <w:color w:val="000000"/>
                <w:sz w:val="28"/>
                <w:szCs w:val="28"/>
                <w:u w:val="single"/>
              </w:rPr>
              <w:t xml:space="preserve">     </w:t>
            </w:r>
            <w:r>
              <w:rPr>
                <w:rFonts w:hint="eastAsia" w:hAnsi="宋体" w:cs="宋体"/>
                <w:color w:val="000000"/>
                <w:sz w:val="28"/>
                <w:szCs w:val="28"/>
              </w:rPr>
              <w:t>年</w:t>
            </w:r>
            <w:r>
              <w:rPr>
                <w:rFonts w:hint="eastAsia" w:hAnsi="宋体" w:cs="宋体"/>
                <w:color w:val="000000"/>
                <w:sz w:val="28"/>
                <w:szCs w:val="28"/>
                <w:u w:val="single"/>
              </w:rPr>
              <w:t xml:space="preserve">   </w:t>
            </w:r>
            <w:r>
              <w:rPr>
                <w:rFonts w:hint="eastAsia" w:hAnsi="宋体" w:cs="宋体"/>
                <w:color w:val="000000"/>
                <w:sz w:val="28"/>
                <w:szCs w:val="28"/>
              </w:rPr>
              <w:t>月</w:t>
            </w:r>
            <w:r>
              <w:rPr>
                <w:rFonts w:hint="eastAsia" w:hAnsi="宋体" w:cs="宋体"/>
                <w:color w:val="000000"/>
                <w:sz w:val="28"/>
                <w:szCs w:val="28"/>
                <w:u w:val="single"/>
              </w:rPr>
              <w:t xml:space="preserve">   </w:t>
            </w:r>
            <w:r>
              <w:rPr>
                <w:rFonts w:hint="eastAsia" w:hAnsi="宋体" w:cs="宋体"/>
                <w:color w:val="000000"/>
                <w:sz w:val="28"/>
                <w:szCs w:val="28"/>
              </w:rPr>
              <w:t>日</w:t>
            </w:r>
            <w:r>
              <w:rPr>
                <w:rFonts w:hint="eastAsia" w:hAnsi="宋体" w:cs="宋体"/>
                <w:color w:val="000000"/>
                <w:sz w:val="28"/>
                <w:szCs w:val="28"/>
                <w:u w:val="single"/>
              </w:rPr>
              <w:t xml:space="preserve">     </w:t>
            </w:r>
            <w:r>
              <w:rPr>
                <w:rFonts w:hint="eastAsia" w:hAnsi="宋体" w:cs="宋体"/>
                <w:color w:val="000000"/>
                <w:sz w:val="28"/>
                <w:szCs w:val="28"/>
              </w:rPr>
              <w:t>时</w:t>
            </w:r>
            <w:r>
              <w:rPr>
                <w:rFonts w:hint="eastAsia" w:hAnsi="宋体" w:cs="宋体"/>
                <w:color w:val="000000"/>
                <w:sz w:val="28"/>
                <w:szCs w:val="28"/>
                <w:u w:val="single"/>
              </w:rPr>
              <w:t xml:space="preserve">     </w:t>
            </w:r>
            <w:r>
              <w:rPr>
                <w:rFonts w:hint="eastAsia" w:hAnsi="宋体" w:cs="宋体"/>
                <w:color w:val="000000"/>
                <w:sz w:val="28"/>
                <w:szCs w:val="28"/>
              </w:rPr>
              <w:t>分前不得开启</w:t>
            </w:r>
          </w:p>
        </w:tc>
      </w:tr>
      <w:tr w14:paraId="18A3CA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6" w:hRule="atLeast"/>
        </w:trPr>
        <w:tc>
          <w:tcPr>
            <w:tcW w:w="1150" w:type="dxa"/>
            <w:noWrap w:val="0"/>
            <w:vAlign w:val="center"/>
          </w:tcPr>
          <w:p w14:paraId="21877BE7">
            <w:pPr>
              <w:pStyle w:val="8"/>
              <w:spacing w:line="348" w:lineRule="auto"/>
              <w:jc w:val="center"/>
              <w:rPr>
                <w:rFonts w:hint="default" w:hAnsi="宋体" w:eastAsia="宋体" w:cs="宋体"/>
                <w:color w:val="000000"/>
                <w:sz w:val="28"/>
                <w:szCs w:val="28"/>
                <w:lang w:val="en-US" w:eastAsia="zh-CN"/>
              </w:rPr>
            </w:pPr>
            <w:r>
              <w:rPr>
                <w:rFonts w:hint="eastAsia" w:hAnsi="宋体" w:cs="宋体"/>
                <w:color w:val="000000"/>
                <w:sz w:val="28"/>
                <w:szCs w:val="28"/>
                <w:lang w:val="en-US" w:eastAsia="zh-CN"/>
              </w:rPr>
              <w:t>11</w:t>
            </w:r>
          </w:p>
        </w:tc>
        <w:tc>
          <w:tcPr>
            <w:tcW w:w="1782" w:type="dxa"/>
            <w:noWrap w:val="0"/>
            <w:vAlign w:val="center"/>
          </w:tcPr>
          <w:p w14:paraId="0D5C51CE">
            <w:pPr>
              <w:pStyle w:val="8"/>
              <w:spacing w:line="348" w:lineRule="auto"/>
              <w:jc w:val="center"/>
              <w:rPr>
                <w:rFonts w:hint="eastAsia" w:hAnsi="宋体" w:cs="宋体"/>
                <w:bCs/>
                <w:color w:val="000000"/>
                <w:sz w:val="28"/>
                <w:szCs w:val="28"/>
              </w:rPr>
            </w:pPr>
            <w:r>
              <w:rPr>
                <w:rFonts w:hint="eastAsia" w:hAnsi="宋体" w:cs="宋体"/>
                <w:color w:val="000000"/>
                <w:sz w:val="28"/>
                <w:szCs w:val="28"/>
              </w:rPr>
              <w:t>比选响应文件递交的截止时间及地点</w:t>
            </w:r>
          </w:p>
        </w:tc>
        <w:tc>
          <w:tcPr>
            <w:tcW w:w="7228" w:type="dxa"/>
            <w:noWrap w:val="0"/>
            <w:vAlign w:val="center"/>
          </w:tcPr>
          <w:p w14:paraId="5CEA2037">
            <w:pPr>
              <w:pStyle w:val="8"/>
              <w:jc w:val="left"/>
              <w:rPr>
                <w:rFonts w:hint="eastAsia" w:hAnsi="宋体" w:cs="宋体"/>
                <w:bCs/>
                <w:sz w:val="28"/>
                <w:szCs w:val="28"/>
              </w:rPr>
            </w:pPr>
            <w:r>
              <w:rPr>
                <w:rFonts w:hint="eastAsia" w:hAnsi="宋体" w:cs="宋体"/>
                <w:color w:val="000000"/>
                <w:sz w:val="28"/>
                <w:szCs w:val="28"/>
              </w:rPr>
              <w:t>递交的截止时间：</w:t>
            </w:r>
            <w:r>
              <w:rPr>
                <w:rFonts w:hint="eastAsia" w:hAnsi="宋体" w:cs="宋体"/>
                <w:color w:val="000000"/>
                <w:sz w:val="28"/>
                <w:szCs w:val="28"/>
                <w:highlight w:val="yellow"/>
                <w:lang w:val="en-US" w:eastAsia="zh-CN"/>
              </w:rPr>
              <w:t>2025年8月 27 日上午9：30</w:t>
            </w:r>
            <w:r>
              <w:rPr>
                <w:rFonts w:hint="eastAsia" w:hAnsi="宋体" w:cs="宋体"/>
                <w:bCs/>
                <w:sz w:val="28"/>
                <w:szCs w:val="28"/>
                <w:highlight w:val="yellow"/>
              </w:rPr>
              <w:t>（北京时间）</w:t>
            </w:r>
            <w:r>
              <w:rPr>
                <w:rFonts w:hint="eastAsia" w:hAnsi="宋体" w:cs="宋体"/>
                <w:bCs/>
                <w:sz w:val="28"/>
                <w:szCs w:val="28"/>
              </w:rPr>
              <w:t>；</w:t>
            </w:r>
          </w:p>
          <w:p w14:paraId="79A611DC">
            <w:pPr>
              <w:pStyle w:val="8"/>
              <w:jc w:val="left"/>
              <w:rPr>
                <w:rFonts w:hint="eastAsia" w:hAnsi="宋体" w:cs="宋体"/>
                <w:bCs/>
                <w:color w:val="000000"/>
                <w:sz w:val="28"/>
                <w:szCs w:val="28"/>
              </w:rPr>
            </w:pPr>
            <w:r>
              <w:rPr>
                <w:rFonts w:hint="eastAsia" w:hAnsi="宋体" w:cs="宋体"/>
                <w:bCs/>
                <w:sz w:val="28"/>
                <w:szCs w:val="28"/>
              </w:rPr>
              <w:t>地点：</w:t>
            </w:r>
            <w:r>
              <w:rPr>
                <w:rFonts w:hint="eastAsia" w:hAnsi="宋体" w:cs="宋体"/>
                <w:bCs/>
                <w:sz w:val="28"/>
                <w:szCs w:val="28"/>
                <w:u w:val="single"/>
              </w:rPr>
              <w:t xml:space="preserve"> </w:t>
            </w:r>
            <w:r>
              <w:rPr>
                <w:rFonts w:hint="eastAsia" w:ascii="宋体" w:hAnsi="宋体" w:eastAsia="宋体" w:cs="宋体"/>
                <w:bCs/>
                <w:sz w:val="28"/>
                <w:szCs w:val="28"/>
                <w:u w:val="single"/>
                <w:lang w:val="en-US" w:eastAsia="zh-CN"/>
              </w:rPr>
              <w:t>郑州市中医院中原路院区1号楼2楼评标室</w:t>
            </w:r>
            <w:r>
              <w:rPr>
                <w:rFonts w:hint="eastAsia" w:hAnsi="宋体" w:cs="宋体"/>
                <w:bCs/>
                <w:sz w:val="28"/>
                <w:szCs w:val="28"/>
                <w:u w:val="single"/>
              </w:rPr>
              <w:t xml:space="preserve"> ；</w:t>
            </w:r>
          </w:p>
        </w:tc>
      </w:tr>
      <w:tr w14:paraId="1C8E0B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6" w:hRule="atLeast"/>
        </w:trPr>
        <w:tc>
          <w:tcPr>
            <w:tcW w:w="1150" w:type="dxa"/>
            <w:noWrap w:val="0"/>
            <w:vAlign w:val="center"/>
          </w:tcPr>
          <w:p w14:paraId="5A884B64">
            <w:pPr>
              <w:pStyle w:val="8"/>
              <w:spacing w:line="348" w:lineRule="auto"/>
              <w:jc w:val="center"/>
              <w:rPr>
                <w:rFonts w:hint="default" w:hAnsi="宋体" w:eastAsia="宋体" w:cs="宋体"/>
                <w:color w:val="000000"/>
                <w:sz w:val="28"/>
                <w:szCs w:val="28"/>
                <w:lang w:val="en-US" w:eastAsia="zh-CN"/>
              </w:rPr>
            </w:pPr>
            <w:r>
              <w:rPr>
                <w:rFonts w:hint="eastAsia" w:hAnsi="宋体" w:cs="宋体"/>
                <w:color w:val="000000"/>
                <w:sz w:val="28"/>
                <w:szCs w:val="28"/>
                <w:lang w:val="en-US" w:eastAsia="zh-CN"/>
              </w:rPr>
              <w:t>12</w:t>
            </w:r>
          </w:p>
        </w:tc>
        <w:tc>
          <w:tcPr>
            <w:tcW w:w="1782" w:type="dxa"/>
            <w:noWrap w:val="0"/>
            <w:vAlign w:val="center"/>
          </w:tcPr>
          <w:p w14:paraId="5D948415">
            <w:pPr>
              <w:pStyle w:val="8"/>
              <w:jc w:val="center"/>
              <w:rPr>
                <w:rFonts w:hint="eastAsia" w:hAnsi="宋体" w:cs="宋体"/>
                <w:color w:val="000000"/>
                <w:sz w:val="28"/>
                <w:szCs w:val="28"/>
              </w:rPr>
            </w:pPr>
            <w:r>
              <w:rPr>
                <w:rFonts w:hint="eastAsia" w:hAnsi="宋体" w:cs="宋体"/>
                <w:color w:val="000000"/>
                <w:sz w:val="28"/>
                <w:szCs w:val="28"/>
              </w:rPr>
              <w:t>比选时间</w:t>
            </w:r>
          </w:p>
          <w:p w14:paraId="225151A6">
            <w:pPr>
              <w:pStyle w:val="8"/>
              <w:jc w:val="center"/>
              <w:rPr>
                <w:rFonts w:hint="eastAsia" w:hAnsi="宋体" w:cs="宋体"/>
                <w:color w:val="000000"/>
                <w:sz w:val="28"/>
                <w:szCs w:val="28"/>
              </w:rPr>
            </w:pPr>
            <w:r>
              <w:rPr>
                <w:rFonts w:hint="eastAsia" w:hAnsi="宋体" w:cs="宋体"/>
                <w:color w:val="000000"/>
                <w:sz w:val="28"/>
                <w:szCs w:val="28"/>
              </w:rPr>
              <w:t>和地点</w:t>
            </w:r>
          </w:p>
        </w:tc>
        <w:tc>
          <w:tcPr>
            <w:tcW w:w="7228" w:type="dxa"/>
            <w:noWrap w:val="0"/>
            <w:vAlign w:val="top"/>
          </w:tcPr>
          <w:p w14:paraId="025C79F7">
            <w:pPr>
              <w:pStyle w:val="8"/>
              <w:rPr>
                <w:rFonts w:hint="eastAsia" w:hAnsi="宋体" w:cs="宋体"/>
                <w:color w:val="000000"/>
                <w:sz w:val="28"/>
                <w:szCs w:val="28"/>
              </w:rPr>
            </w:pPr>
            <w:r>
              <w:rPr>
                <w:rFonts w:hint="eastAsia" w:hAnsi="宋体" w:cs="宋体"/>
                <w:color w:val="000000"/>
                <w:sz w:val="28"/>
                <w:szCs w:val="28"/>
              </w:rPr>
              <w:t>比选时间：</w:t>
            </w:r>
            <w:r>
              <w:rPr>
                <w:rFonts w:hint="eastAsia" w:hAnsi="宋体" w:cs="宋体"/>
                <w:color w:val="000000"/>
                <w:sz w:val="28"/>
                <w:szCs w:val="28"/>
                <w:highlight w:val="yellow"/>
                <w:lang w:val="en-US" w:eastAsia="zh-CN"/>
              </w:rPr>
              <w:t>2025年8月 27</w:t>
            </w:r>
            <w:bookmarkStart w:id="76" w:name="_GoBack"/>
            <w:bookmarkEnd w:id="76"/>
            <w:r>
              <w:rPr>
                <w:rFonts w:hint="eastAsia" w:hAnsi="宋体" w:cs="宋体"/>
                <w:color w:val="000000"/>
                <w:sz w:val="28"/>
                <w:szCs w:val="28"/>
                <w:highlight w:val="yellow"/>
                <w:lang w:val="en-US" w:eastAsia="zh-CN"/>
              </w:rPr>
              <w:t xml:space="preserve"> 日上午9：30</w:t>
            </w:r>
            <w:r>
              <w:rPr>
                <w:rFonts w:hint="eastAsia" w:hAnsi="宋体" w:cs="宋体"/>
                <w:sz w:val="28"/>
                <w:szCs w:val="28"/>
                <w:highlight w:val="yellow"/>
              </w:rPr>
              <w:t>（北京时间）</w:t>
            </w:r>
            <w:r>
              <w:rPr>
                <w:rFonts w:hint="eastAsia" w:hAnsi="宋体" w:cs="宋体"/>
                <w:color w:val="000000"/>
                <w:sz w:val="28"/>
                <w:szCs w:val="28"/>
              </w:rPr>
              <w:t>。</w:t>
            </w:r>
          </w:p>
          <w:p w14:paraId="5C8C3BD3">
            <w:pPr>
              <w:pStyle w:val="8"/>
              <w:rPr>
                <w:rFonts w:hint="eastAsia" w:hAnsi="宋体" w:cs="宋体"/>
                <w:bCs/>
                <w:color w:val="000000"/>
                <w:sz w:val="28"/>
                <w:szCs w:val="28"/>
              </w:rPr>
            </w:pPr>
            <w:r>
              <w:rPr>
                <w:rFonts w:hint="eastAsia" w:hAnsi="宋体" w:cs="宋体"/>
                <w:color w:val="000000"/>
                <w:sz w:val="28"/>
                <w:szCs w:val="28"/>
              </w:rPr>
              <w:t>比选地点：</w:t>
            </w:r>
            <w:r>
              <w:rPr>
                <w:rFonts w:hint="eastAsia" w:hAnsi="宋体" w:cs="宋体"/>
                <w:color w:val="000000"/>
                <w:sz w:val="28"/>
                <w:szCs w:val="28"/>
                <w:u w:val="single"/>
              </w:rPr>
              <w:t xml:space="preserve">  </w:t>
            </w:r>
            <w:r>
              <w:rPr>
                <w:rFonts w:hint="eastAsia" w:ascii="宋体" w:hAnsi="宋体" w:eastAsia="宋体" w:cs="宋体"/>
                <w:bCs/>
                <w:sz w:val="28"/>
                <w:szCs w:val="28"/>
                <w:u w:val="single"/>
                <w:lang w:val="en-US" w:eastAsia="zh-CN"/>
              </w:rPr>
              <w:t>郑州市中医院中原路院区1号楼2楼评标室</w:t>
            </w:r>
            <w:r>
              <w:rPr>
                <w:rFonts w:hint="eastAsia" w:hAnsi="宋体" w:cs="宋体"/>
                <w:color w:val="000000"/>
                <w:sz w:val="28"/>
                <w:szCs w:val="28"/>
                <w:u w:val="single"/>
              </w:rPr>
              <w:t xml:space="preserve">  </w:t>
            </w:r>
            <w:r>
              <w:rPr>
                <w:rFonts w:hint="eastAsia" w:hAnsi="宋体" w:cs="宋体"/>
                <w:sz w:val="28"/>
                <w:szCs w:val="28"/>
              </w:rPr>
              <w:t>。</w:t>
            </w:r>
          </w:p>
        </w:tc>
      </w:tr>
      <w:tr w14:paraId="32502C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trPr>
        <w:tc>
          <w:tcPr>
            <w:tcW w:w="1150" w:type="dxa"/>
            <w:noWrap w:val="0"/>
            <w:vAlign w:val="center"/>
          </w:tcPr>
          <w:p w14:paraId="46356DDB">
            <w:pPr>
              <w:pStyle w:val="8"/>
              <w:spacing w:line="348" w:lineRule="auto"/>
              <w:jc w:val="center"/>
              <w:rPr>
                <w:rFonts w:hint="default" w:hAnsi="宋体" w:eastAsia="宋体" w:cs="宋体"/>
                <w:color w:val="000000"/>
                <w:sz w:val="28"/>
                <w:szCs w:val="28"/>
                <w:lang w:val="en-US" w:eastAsia="zh-CN"/>
              </w:rPr>
            </w:pPr>
            <w:r>
              <w:rPr>
                <w:rFonts w:hint="eastAsia" w:hAnsi="宋体" w:cs="宋体"/>
                <w:color w:val="000000"/>
                <w:sz w:val="28"/>
                <w:szCs w:val="28"/>
                <w:lang w:val="en-US" w:eastAsia="zh-CN"/>
              </w:rPr>
              <w:t>13</w:t>
            </w:r>
          </w:p>
        </w:tc>
        <w:tc>
          <w:tcPr>
            <w:tcW w:w="1782" w:type="dxa"/>
            <w:noWrap w:val="0"/>
            <w:vAlign w:val="center"/>
          </w:tcPr>
          <w:p w14:paraId="76C21616">
            <w:pPr>
              <w:pStyle w:val="8"/>
              <w:jc w:val="center"/>
              <w:rPr>
                <w:rFonts w:hint="eastAsia" w:hAnsi="宋体" w:cs="宋体"/>
                <w:color w:val="000000"/>
                <w:sz w:val="28"/>
                <w:szCs w:val="28"/>
              </w:rPr>
            </w:pPr>
            <w:r>
              <w:rPr>
                <w:rFonts w:hint="eastAsia" w:hAnsi="宋体" w:cs="宋体"/>
                <w:color w:val="000000"/>
                <w:sz w:val="28"/>
                <w:szCs w:val="28"/>
              </w:rPr>
              <w:t>比选保证金</w:t>
            </w:r>
          </w:p>
        </w:tc>
        <w:tc>
          <w:tcPr>
            <w:tcW w:w="7228" w:type="dxa"/>
            <w:noWrap w:val="0"/>
            <w:vAlign w:val="center"/>
          </w:tcPr>
          <w:p w14:paraId="6EDD4AF9">
            <w:pPr>
              <w:pStyle w:val="8"/>
            </w:pPr>
            <w:r>
              <w:rPr>
                <w:rFonts w:hint="eastAsia" w:hAnsi="宋体" w:cs="宋体"/>
                <w:bCs/>
                <w:color w:val="000000"/>
                <w:sz w:val="28"/>
                <w:szCs w:val="28"/>
              </w:rPr>
              <w:t>不收取。</w:t>
            </w:r>
          </w:p>
        </w:tc>
      </w:tr>
      <w:tr w14:paraId="0A5A5F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6" w:hRule="atLeast"/>
        </w:trPr>
        <w:tc>
          <w:tcPr>
            <w:tcW w:w="1150" w:type="dxa"/>
            <w:noWrap w:val="0"/>
            <w:vAlign w:val="center"/>
          </w:tcPr>
          <w:p w14:paraId="0B45FEC0">
            <w:pPr>
              <w:pStyle w:val="8"/>
              <w:spacing w:line="348" w:lineRule="auto"/>
              <w:jc w:val="center"/>
              <w:rPr>
                <w:rFonts w:hint="default" w:hAnsi="宋体" w:eastAsia="宋体" w:cs="宋体"/>
                <w:color w:val="000000"/>
                <w:sz w:val="28"/>
                <w:szCs w:val="28"/>
                <w:lang w:val="en-US" w:eastAsia="zh-CN"/>
              </w:rPr>
            </w:pPr>
            <w:r>
              <w:rPr>
                <w:rFonts w:hint="eastAsia" w:hAnsi="宋体" w:cs="宋体"/>
                <w:color w:val="000000"/>
                <w:sz w:val="28"/>
                <w:szCs w:val="28"/>
                <w:lang w:val="en-US" w:eastAsia="zh-CN"/>
              </w:rPr>
              <w:t>14</w:t>
            </w:r>
          </w:p>
        </w:tc>
        <w:tc>
          <w:tcPr>
            <w:tcW w:w="1782" w:type="dxa"/>
            <w:noWrap w:val="0"/>
            <w:vAlign w:val="center"/>
          </w:tcPr>
          <w:p w14:paraId="56B501D2">
            <w:pPr>
              <w:pStyle w:val="8"/>
              <w:jc w:val="center"/>
              <w:rPr>
                <w:rFonts w:hint="eastAsia" w:hAnsi="宋体" w:cs="宋体"/>
                <w:color w:val="000000"/>
                <w:sz w:val="28"/>
                <w:szCs w:val="28"/>
              </w:rPr>
            </w:pPr>
            <w:r>
              <w:rPr>
                <w:rFonts w:hint="eastAsia" w:hAnsi="宋体" w:cs="宋体"/>
                <w:color w:val="000000"/>
                <w:sz w:val="28"/>
                <w:szCs w:val="28"/>
              </w:rPr>
              <w:t>比选小组的组建</w:t>
            </w:r>
          </w:p>
        </w:tc>
        <w:tc>
          <w:tcPr>
            <w:tcW w:w="7228" w:type="dxa"/>
            <w:noWrap w:val="0"/>
            <w:vAlign w:val="center"/>
          </w:tcPr>
          <w:p w14:paraId="1BAAF978">
            <w:pPr>
              <w:pStyle w:val="8"/>
            </w:pPr>
            <w:r>
              <w:rPr>
                <w:rFonts w:hint="eastAsia" w:hAnsi="宋体" w:cs="宋体"/>
                <w:color w:val="000000"/>
                <w:sz w:val="28"/>
                <w:szCs w:val="28"/>
              </w:rPr>
              <w:t>比选</w:t>
            </w:r>
            <w:r>
              <w:rPr>
                <w:rFonts w:hint="eastAsia" w:hAnsi="宋体" w:cs="宋体"/>
                <w:bCs/>
                <w:color w:val="000000"/>
                <w:sz w:val="28"/>
                <w:szCs w:val="28"/>
              </w:rPr>
              <w:t>小组构成：3人。</w:t>
            </w:r>
          </w:p>
        </w:tc>
      </w:tr>
      <w:tr w14:paraId="4C5CD8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6" w:hRule="atLeast"/>
        </w:trPr>
        <w:tc>
          <w:tcPr>
            <w:tcW w:w="1150" w:type="dxa"/>
            <w:noWrap w:val="0"/>
            <w:vAlign w:val="center"/>
          </w:tcPr>
          <w:p w14:paraId="42560D83">
            <w:pPr>
              <w:pStyle w:val="8"/>
              <w:spacing w:line="348" w:lineRule="auto"/>
              <w:jc w:val="center"/>
              <w:rPr>
                <w:rFonts w:hint="default" w:hAnsi="宋体" w:cs="宋体"/>
                <w:color w:val="000000"/>
                <w:sz w:val="28"/>
                <w:szCs w:val="28"/>
                <w:lang w:val="en-US" w:eastAsia="zh-CN"/>
              </w:rPr>
            </w:pPr>
            <w:r>
              <w:rPr>
                <w:rFonts w:hint="eastAsia" w:hAnsi="宋体" w:cs="宋体"/>
                <w:color w:val="000000"/>
                <w:sz w:val="28"/>
                <w:szCs w:val="28"/>
                <w:lang w:val="en-US" w:eastAsia="zh-CN"/>
              </w:rPr>
              <w:t>15</w:t>
            </w:r>
          </w:p>
        </w:tc>
        <w:tc>
          <w:tcPr>
            <w:tcW w:w="1782" w:type="dxa"/>
            <w:noWrap w:val="0"/>
            <w:vAlign w:val="center"/>
          </w:tcPr>
          <w:p w14:paraId="2E069ADF">
            <w:pPr>
              <w:pStyle w:val="8"/>
              <w:jc w:val="center"/>
              <w:rPr>
                <w:rFonts w:hint="default" w:hAnsi="宋体" w:eastAsia="宋体" w:cs="宋体"/>
                <w:color w:val="000000"/>
                <w:sz w:val="28"/>
                <w:szCs w:val="28"/>
                <w:lang w:val="en-US" w:eastAsia="zh-CN"/>
              </w:rPr>
            </w:pPr>
            <w:r>
              <w:rPr>
                <w:rFonts w:hint="eastAsia" w:hAnsi="宋体" w:cs="宋体"/>
                <w:color w:val="000000"/>
                <w:sz w:val="28"/>
                <w:szCs w:val="28"/>
                <w:lang w:val="en-US" w:eastAsia="zh-CN"/>
              </w:rPr>
              <w:t>响应有效期</w:t>
            </w:r>
          </w:p>
        </w:tc>
        <w:tc>
          <w:tcPr>
            <w:tcW w:w="7228" w:type="dxa"/>
            <w:noWrap w:val="0"/>
            <w:vAlign w:val="center"/>
          </w:tcPr>
          <w:p w14:paraId="51F59481">
            <w:pPr>
              <w:pStyle w:val="8"/>
              <w:rPr>
                <w:rFonts w:hint="default" w:hAnsi="宋体" w:eastAsia="宋体" w:cs="宋体"/>
                <w:color w:val="000000"/>
                <w:sz w:val="28"/>
                <w:szCs w:val="28"/>
                <w:lang w:val="en-US" w:eastAsia="zh-CN"/>
              </w:rPr>
            </w:pPr>
            <w:r>
              <w:rPr>
                <w:rFonts w:hint="eastAsia" w:hAnsi="宋体" w:cs="宋体"/>
                <w:color w:val="000000"/>
                <w:sz w:val="28"/>
                <w:szCs w:val="28"/>
                <w:lang w:val="en-US" w:eastAsia="zh-CN"/>
              </w:rPr>
              <w:t>60</w:t>
            </w:r>
            <w:r>
              <w:rPr>
                <w:rFonts w:hint="default" w:hAnsi="宋体" w:eastAsia="宋体" w:cs="宋体"/>
                <w:color w:val="000000"/>
                <w:sz w:val="28"/>
                <w:szCs w:val="28"/>
                <w:lang w:val="en-US" w:eastAsia="zh-CN"/>
              </w:rPr>
              <w:t>日历天（从响应截止时间算起）</w:t>
            </w:r>
          </w:p>
        </w:tc>
      </w:tr>
      <w:tr w14:paraId="617978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6" w:hRule="atLeast"/>
        </w:trPr>
        <w:tc>
          <w:tcPr>
            <w:tcW w:w="1150" w:type="dxa"/>
            <w:noWrap w:val="0"/>
            <w:vAlign w:val="center"/>
          </w:tcPr>
          <w:p w14:paraId="6C976D5E">
            <w:pPr>
              <w:pStyle w:val="8"/>
              <w:spacing w:line="348" w:lineRule="auto"/>
              <w:jc w:val="center"/>
              <w:rPr>
                <w:rFonts w:hint="default" w:hAnsi="宋体" w:eastAsia="宋体" w:cs="宋体"/>
                <w:color w:val="000000"/>
                <w:sz w:val="28"/>
                <w:szCs w:val="28"/>
                <w:lang w:val="en-US" w:eastAsia="zh-CN"/>
              </w:rPr>
            </w:pPr>
            <w:r>
              <w:rPr>
                <w:rFonts w:hint="eastAsia" w:hAnsi="宋体" w:cs="宋体"/>
                <w:color w:val="000000"/>
                <w:sz w:val="28"/>
                <w:szCs w:val="28"/>
                <w:lang w:val="en-US" w:eastAsia="zh-CN"/>
              </w:rPr>
              <w:t>16</w:t>
            </w:r>
          </w:p>
        </w:tc>
        <w:tc>
          <w:tcPr>
            <w:tcW w:w="9010" w:type="dxa"/>
            <w:gridSpan w:val="2"/>
            <w:noWrap w:val="0"/>
            <w:vAlign w:val="center"/>
          </w:tcPr>
          <w:p w14:paraId="7459B0C7">
            <w:pPr>
              <w:pStyle w:val="8"/>
              <w:spacing w:line="348" w:lineRule="auto"/>
              <w:jc w:val="center"/>
              <w:rPr>
                <w:rFonts w:hint="eastAsia" w:hAnsi="宋体" w:cs="宋体"/>
                <w:color w:val="000000"/>
                <w:sz w:val="28"/>
                <w:szCs w:val="28"/>
              </w:rPr>
            </w:pPr>
            <w:r>
              <w:rPr>
                <w:rFonts w:hint="eastAsia" w:hAnsi="宋体" w:cs="宋体"/>
                <w:color w:val="000000"/>
                <w:sz w:val="28"/>
                <w:szCs w:val="28"/>
              </w:rPr>
              <w:t>需要补充的其他内容</w:t>
            </w:r>
          </w:p>
        </w:tc>
      </w:tr>
      <w:tr w14:paraId="0232FE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1" w:hRule="atLeast"/>
        </w:trPr>
        <w:tc>
          <w:tcPr>
            <w:tcW w:w="1150" w:type="dxa"/>
            <w:noWrap w:val="0"/>
            <w:vAlign w:val="center"/>
          </w:tcPr>
          <w:p w14:paraId="32B3C15C">
            <w:pPr>
              <w:pStyle w:val="8"/>
              <w:spacing w:line="348" w:lineRule="auto"/>
              <w:jc w:val="center"/>
              <w:rPr>
                <w:rFonts w:hint="eastAsia" w:hAnsi="宋体" w:cs="宋体"/>
                <w:color w:val="000000"/>
                <w:sz w:val="28"/>
                <w:szCs w:val="28"/>
              </w:rPr>
            </w:pPr>
            <w:r>
              <w:rPr>
                <w:rFonts w:hint="eastAsia" w:hAnsi="宋体" w:cs="宋体"/>
                <w:color w:val="000000"/>
                <w:sz w:val="28"/>
                <w:szCs w:val="28"/>
              </w:rPr>
              <w:t>1</w:t>
            </w:r>
            <w:r>
              <w:rPr>
                <w:rFonts w:hint="eastAsia" w:hAnsi="宋体" w:cs="宋体"/>
                <w:color w:val="000000"/>
                <w:sz w:val="28"/>
                <w:szCs w:val="28"/>
                <w:lang w:val="en-US" w:eastAsia="zh-CN"/>
              </w:rPr>
              <w:t>6</w:t>
            </w:r>
            <w:r>
              <w:rPr>
                <w:rFonts w:hint="eastAsia" w:hAnsi="宋体" w:cs="宋体"/>
                <w:color w:val="000000"/>
                <w:sz w:val="28"/>
                <w:szCs w:val="28"/>
              </w:rPr>
              <w:t>.1</w:t>
            </w:r>
          </w:p>
        </w:tc>
        <w:tc>
          <w:tcPr>
            <w:tcW w:w="9010" w:type="dxa"/>
            <w:gridSpan w:val="2"/>
            <w:noWrap w:val="0"/>
            <w:vAlign w:val="center"/>
          </w:tcPr>
          <w:p w14:paraId="7D7BEC0B">
            <w:pPr>
              <w:pStyle w:val="8"/>
              <w:rPr>
                <w:rFonts w:hint="eastAsia" w:hAnsi="宋体" w:cs="宋体"/>
                <w:kern w:val="28"/>
                <w:sz w:val="28"/>
                <w:szCs w:val="28"/>
              </w:rPr>
            </w:pPr>
            <w:r>
              <w:rPr>
                <w:rFonts w:hint="eastAsia" w:hAnsi="宋体" w:cs="宋体"/>
                <w:kern w:val="28"/>
                <w:sz w:val="28"/>
                <w:szCs w:val="28"/>
              </w:rPr>
              <w:t>供应商自行承担其准备响应文件和递交响应文件以及参加本次比选活动所发生的所有费用。</w:t>
            </w:r>
          </w:p>
        </w:tc>
      </w:tr>
      <w:tr w14:paraId="1B4E94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16" w:hRule="atLeast"/>
        </w:trPr>
        <w:tc>
          <w:tcPr>
            <w:tcW w:w="1150" w:type="dxa"/>
            <w:noWrap w:val="0"/>
            <w:vAlign w:val="center"/>
          </w:tcPr>
          <w:p w14:paraId="74C77EAF">
            <w:pPr>
              <w:pStyle w:val="8"/>
              <w:spacing w:line="348" w:lineRule="auto"/>
              <w:jc w:val="center"/>
              <w:rPr>
                <w:rFonts w:hint="eastAsia" w:hAnsi="宋体" w:cs="宋体"/>
                <w:color w:val="000000"/>
                <w:sz w:val="28"/>
                <w:szCs w:val="28"/>
              </w:rPr>
            </w:pPr>
            <w:r>
              <w:rPr>
                <w:rFonts w:hint="eastAsia" w:hAnsi="宋体" w:cs="宋体"/>
                <w:color w:val="000000"/>
                <w:sz w:val="28"/>
                <w:szCs w:val="28"/>
              </w:rPr>
              <w:t>1</w:t>
            </w:r>
            <w:r>
              <w:rPr>
                <w:rFonts w:hint="eastAsia" w:hAnsi="宋体" w:cs="宋体"/>
                <w:color w:val="000000"/>
                <w:sz w:val="28"/>
                <w:szCs w:val="28"/>
                <w:lang w:val="en-US" w:eastAsia="zh-CN"/>
              </w:rPr>
              <w:t>6</w:t>
            </w:r>
            <w:r>
              <w:rPr>
                <w:rFonts w:hint="eastAsia" w:hAnsi="宋体" w:cs="宋体"/>
                <w:color w:val="000000"/>
                <w:sz w:val="28"/>
                <w:szCs w:val="28"/>
              </w:rPr>
              <w:t>.2</w:t>
            </w:r>
          </w:p>
        </w:tc>
        <w:tc>
          <w:tcPr>
            <w:tcW w:w="9010" w:type="dxa"/>
            <w:gridSpan w:val="2"/>
            <w:noWrap w:val="0"/>
            <w:vAlign w:val="center"/>
          </w:tcPr>
          <w:p w14:paraId="5A0C7DD7">
            <w:pPr>
              <w:pStyle w:val="8"/>
              <w:rPr>
                <w:rFonts w:hint="eastAsia" w:hAnsi="宋体" w:cs="宋体"/>
                <w:kern w:val="28"/>
                <w:sz w:val="28"/>
                <w:szCs w:val="28"/>
              </w:rPr>
            </w:pPr>
            <w:r>
              <w:rPr>
                <w:rFonts w:hint="eastAsia" w:hAnsi="宋体" w:cs="宋体"/>
                <w:kern w:val="28"/>
                <w:sz w:val="28"/>
                <w:szCs w:val="28"/>
              </w:rPr>
              <w:t>本比选文件的最终解释权归比选人。</w:t>
            </w:r>
          </w:p>
        </w:tc>
      </w:tr>
    </w:tbl>
    <w:p w14:paraId="0687B849">
      <w:pPr>
        <w:jc w:val="center"/>
        <w:outlineLvl w:val="0"/>
        <w:rPr>
          <w:rFonts w:hint="eastAsia" w:ascii="宋体" w:hAnsi="宋体" w:cs="宋体"/>
          <w:b/>
          <w:bCs/>
          <w:color w:val="000000"/>
          <w:sz w:val="28"/>
          <w:szCs w:val="28"/>
        </w:rPr>
      </w:pPr>
      <w:r>
        <w:rPr>
          <w:rFonts w:hint="eastAsia" w:ascii="宋体" w:hAnsi="宋体" w:cs="宋体"/>
          <w:szCs w:val="21"/>
        </w:rPr>
        <w:br w:type="page"/>
      </w:r>
      <w:bookmarkStart w:id="18" w:name="_Toc23891"/>
      <w:bookmarkStart w:id="19" w:name="_Toc21566"/>
      <w:bookmarkStart w:id="20" w:name="_Toc17709"/>
      <w:bookmarkStart w:id="21" w:name="_Toc350259565"/>
      <w:bookmarkStart w:id="22" w:name="_Toc350259607"/>
      <w:r>
        <w:rPr>
          <w:rFonts w:hint="eastAsia" w:ascii="宋体" w:hAnsi="宋体" w:cs="宋体"/>
          <w:b/>
          <w:bCs/>
          <w:color w:val="000000"/>
          <w:kern w:val="44"/>
          <w:sz w:val="32"/>
          <w:szCs w:val="44"/>
          <w14:shadow w14:blurRad="50800" w14:dist="38100" w14:dir="2700000" w14:sx="100000" w14:sy="100000" w14:kx="0" w14:ky="0" w14:algn="tl">
            <w14:srgbClr w14:val="000000">
              <w14:alpha w14:val="60000"/>
            </w14:srgbClr>
          </w14:shadow>
        </w:rPr>
        <w:t>第三章 比选评审办法</w:t>
      </w:r>
      <w:bookmarkEnd w:id="18"/>
      <w:bookmarkEnd w:id="19"/>
      <w:bookmarkEnd w:id="20"/>
    </w:p>
    <w:tbl>
      <w:tblPr>
        <w:tblStyle w:val="14"/>
        <w:tblW w:w="9784" w:type="dxa"/>
        <w:tblInd w:w="-25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61"/>
        <w:gridCol w:w="1556"/>
        <w:gridCol w:w="6767"/>
      </w:tblGrid>
      <w:tr w14:paraId="4BD84D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9" w:hRule="atLeast"/>
        </w:trPr>
        <w:tc>
          <w:tcPr>
            <w:tcW w:w="1461" w:type="dxa"/>
            <w:noWrap w:val="0"/>
            <w:vAlign w:val="center"/>
          </w:tcPr>
          <w:p w14:paraId="6BF956AB">
            <w:pPr>
              <w:spacing w:line="348" w:lineRule="auto"/>
              <w:jc w:val="center"/>
              <w:rPr>
                <w:rFonts w:hint="eastAsia" w:ascii="宋体" w:hAnsi="宋体" w:cs="宋体"/>
                <w:color w:val="000000"/>
                <w:sz w:val="24"/>
              </w:rPr>
            </w:pPr>
            <w:r>
              <w:rPr>
                <w:rFonts w:hint="eastAsia" w:ascii="宋体" w:hAnsi="宋体" w:cs="宋体"/>
                <w:color w:val="000000"/>
                <w:sz w:val="24"/>
              </w:rPr>
              <w:t>条款号</w:t>
            </w:r>
          </w:p>
        </w:tc>
        <w:tc>
          <w:tcPr>
            <w:tcW w:w="1556" w:type="dxa"/>
            <w:noWrap w:val="0"/>
            <w:vAlign w:val="center"/>
          </w:tcPr>
          <w:p w14:paraId="3EE99BEC">
            <w:pPr>
              <w:spacing w:line="348" w:lineRule="auto"/>
              <w:jc w:val="center"/>
              <w:rPr>
                <w:rFonts w:hint="eastAsia" w:ascii="宋体" w:hAnsi="宋体" w:cs="宋体"/>
                <w:color w:val="000000"/>
                <w:sz w:val="24"/>
              </w:rPr>
            </w:pPr>
            <w:r>
              <w:rPr>
                <w:rFonts w:hint="eastAsia" w:ascii="宋体" w:hAnsi="宋体" w:cs="宋体"/>
                <w:color w:val="000000"/>
                <w:sz w:val="24"/>
              </w:rPr>
              <w:t>条款内容</w:t>
            </w:r>
          </w:p>
        </w:tc>
        <w:tc>
          <w:tcPr>
            <w:tcW w:w="6767" w:type="dxa"/>
            <w:noWrap w:val="0"/>
            <w:vAlign w:val="center"/>
          </w:tcPr>
          <w:p w14:paraId="7551CD7E">
            <w:pPr>
              <w:pStyle w:val="8"/>
              <w:spacing w:line="348" w:lineRule="auto"/>
              <w:jc w:val="center"/>
              <w:rPr>
                <w:rFonts w:hint="eastAsia" w:hAnsi="宋体" w:cs="宋体"/>
                <w:color w:val="000000"/>
                <w:sz w:val="24"/>
                <w:szCs w:val="24"/>
              </w:rPr>
            </w:pPr>
            <w:r>
              <w:rPr>
                <w:rFonts w:hint="eastAsia" w:hAnsi="宋体" w:cs="宋体"/>
                <w:color w:val="000000"/>
                <w:sz w:val="24"/>
                <w:szCs w:val="24"/>
              </w:rPr>
              <w:t>编列内容</w:t>
            </w:r>
          </w:p>
        </w:tc>
      </w:tr>
      <w:tr w14:paraId="3A793B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461" w:type="dxa"/>
            <w:vMerge w:val="restart"/>
            <w:noWrap w:val="0"/>
            <w:vAlign w:val="center"/>
          </w:tcPr>
          <w:p w14:paraId="4F05D1EF">
            <w:pPr>
              <w:spacing w:line="348" w:lineRule="auto"/>
              <w:jc w:val="center"/>
              <w:rPr>
                <w:rFonts w:hint="eastAsia" w:ascii="宋体" w:hAnsi="宋体" w:cs="宋体"/>
                <w:color w:val="000000"/>
                <w:sz w:val="24"/>
              </w:rPr>
            </w:pPr>
            <w:r>
              <w:rPr>
                <w:rFonts w:hint="eastAsia" w:ascii="宋体" w:hAnsi="宋体" w:cs="宋体"/>
                <w:color w:val="000000"/>
                <w:sz w:val="24"/>
              </w:rPr>
              <w:t>初步评审</w:t>
            </w:r>
          </w:p>
        </w:tc>
        <w:tc>
          <w:tcPr>
            <w:tcW w:w="1556" w:type="dxa"/>
            <w:vMerge w:val="restart"/>
            <w:noWrap w:val="0"/>
            <w:vAlign w:val="center"/>
          </w:tcPr>
          <w:p w14:paraId="0F73C8DB">
            <w:pPr>
              <w:spacing w:line="348" w:lineRule="auto"/>
              <w:jc w:val="center"/>
              <w:rPr>
                <w:rFonts w:hint="eastAsia" w:ascii="宋体" w:hAnsi="宋体" w:cs="宋体"/>
                <w:color w:val="000000"/>
                <w:sz w:val="24"/>
              </w:rPr>
            </w:pPr>
            <w:r>
              <w:rPr>
                <w:rFonts w:hint="eastAsia" w:ascii="宋体" w:hAnsi="宋体" w:cs="宋体"/>
                <w:color w:val="000000"/>
                <w:sz w:val="24"/>
              </w:rPr>
              <w:t>供应商资格条件</w:t>
            </w:r>
          </w:p>
        </w:tc>
        <w:tc>
          <w:tcPr>
            <w:tcW w:w="6767" w:type="dxa"/>
            <w:noWrap w:val="0"/>
            <w:vAlign w:val="center"/>
          </w:tcPr>
          <w:p w14:paraId="1AEDA343">
            <w:pPr>
              <w:pStyle w:val="8"/>
              <w:spacing w:line="348" w:lineRule="auto"/>
              <w:jc w:val="left"/>
              <w:rPr>
                <w:rFonts w:hint="eastAsia" w:ascii="Times New Roman" w:hAnsi="宋体" w:eastAsia="宋体" w:cs="宋体"/>
                <w:color w:val="000000"/>
                <w:kern w:val="2"/>
                <w:sz w:val="24"/>
                <w:szCs w:val="24"/>
                <w:lang w:val="en-US" w:eastAsia="zh-CN" w:bidi="ar-SA"/>
              </w:rPr>
            </w:pPr>
            <w:r>
              <w:rPr>
                <w:rFonts w:hint="eastAsia" w:ascii="Times New Roman" w:hAnsi="宋体" w:eastAsia="宋体" w:cs="宋体"/>
                <w:color w:val="000000"/>
                <w:kern w:val="2"/>
                <w:sz w:val="24"/>
                <w:szCs w:val="24"/>
                <w:lang w:val="en-US" w:eastAsia="zh-CN" w:bidi="ar-SA"/>
              </w:rPr>
              <w:t>（1）供应商须具备独立的法人资格，具备有效的营业执照。</w:t>
            </w:r>
          </w:p>
        </w:tc>
      </w:tr>
      <w:tr w14:paraId="37A202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6" w:hRule="atLeast"/>
        </w:trPr>
        <w:tc>
          <w:tcPr>
            <w:tcW w:w="1461" w:type="dxa"/>
            <w:vMerge w:val="continue"/>
            <w:noWrap w:val="0"/>
            <w:vAlign w:val="center"/>
          </w:tcPr>
          <w:p w14:paraId="5E8B760D">
            <w:pPr>
              <w:spacing w:line="348" w:lineRule="auto"/>
              <w:jc w:val="center"/>
              <w:rPr>
                <w:rFonts w:hint="eastAsia" w:ascii="宋体" w:hAnsi="宋体" w:cs="宋体"/>
                <w:color w:val="000000"/>
                <w:sz w:val="24"/>
              </w:rPr>
            </w:pPr>
          </w:p>
        </w:tc>
        <w:tc>
          <w:tcPr>
            <w:tcW w:w="1556" w:type="dxa"/>
            <w:vMerge w:val="continue"/>
            <w:noWrap w:val="0"/>
            <w:vAlign w:val="center"/>
          </w:tcPr>
          <w:p w14:paraId="2CAF28CB">
            <w:pPr>
              <w:spacing w:line="348" w:lineRule="auto"/>
              <w:jc w:val="center"/>
              <w:rPr>
                <w:rFonts w:hint="eastAsia" w:ascii="宋体" w:hAnsi="宋体" w:cs="宋体"/>
                <w:color w:val="000000"/>
                <w:sz w:val="24"/>
              </w:rPr>
            </w:pPr>
          </w:p>
        </w:tc>
        <w:tc>
          <w:tcPr>
            <w:tcW w:w="6767" w:type="dxa"/>
            <w:noWrap w:val="0"/>
            <w:vAlign w:val="center"/>
          </w:tcPr>
          <w:p w14:paraId="6B156FDB">
            <w:pPr>
              <w:rPr>
                <w:rFonts w:hint="eastAsia" w:ascii="Times New Roman" w:hAnsi="宋体" w:eastAsia="宋体" w:cs="宋体"/>
                <w:color w:val="000000"/>
                <w:kern w:val="2"/>
                <w:sz w:val="24"/>
                <w:szCs w:val="24"/>
                <w:lang w:val="en-US" w:eastAsia="zh-CN" w:bidi="ar-SA"/>
              </w:rPr>
            </w:pPr>
            <w:r>
              <w:rPr>
                <w:rFonts w:hint="eastAsia" w:ascii="Times New Roman" w:hAnsi="宋体" w:eastAsia="宋体" w:cs="宋体"/>
                <w:color w:val="000000"/>
                <w:kern w:val="2"/>
                <w:sz w:val="24"/>
                <w:szCs w:val="24"/>
                <w:lang w:val="en-US" w:eastAsia="zh-CN" w:bidi="ar-SA"/>
              </w:rPr>
              <w:t>（2）具有履行合同所必须的设备和专业技术能力及人员配备（提供承诺函）。</w:t>
            </w:r>
          </w:p>
        </w:tc>
      </w:tr>
      <w:tr w14:paraId="4FD97D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6" w:hRule="atLeast"/>
        </w:trPr>
        <w:tc>
          <w:tcPr>
            <w:tcW w:w="1461" w:type="dxa"/>
            <w:vMerge w:val="continue"/>
            <w:noWrap w:val="0"/>
            <w:vAlign w:val="center"/>
          </w:tcPr>
          <w:p w14:paraId="232B91D0">
            <w:pPr>
              <w:spacing w:line="348" w:lineRule="auto"/>
              <w:jc w:val="center"/>
              <w:rPr>
                <w:rFonts w:hint="eastAsia" w:ascii="宋体" w:hAnsi="宋体" w:cs="宋体"/>
                <w:color w:val="000000"/>
                <w:sz w:val="24"/>
              </w:rPr>
            </w:pPr>
          </w:p>
        </w:tc>
        <w:tc>
          <w:tcPr>
            <w:tcW w:w="1556" w:type="dxa"/>
            <w:vMerge w:val="continue"/>
            <w:noWrap w:val="0"/>
            <w:vAlign w:val="center"/>
          </w:tcPr>
          <w:p w14:paraId="742F7538">
            <w:pPr>
              <w:spacing w:line="348" w:lineRule="auto"/>
              <w:jc w:val="center"/>
              <w:rPr>
                <w:rFonts w:hint="eastAsia" w:ascii="宋体" w:hAnsi="宋体" w:cs="宋体"/>
                <w:color w:val="000000"/>
                <w:sz w:val="24"/>
              </w:rPr>
            </w:pPr>
          </w:p>
        </w:tc>
        <w:tc>
          <w:tcPr>
            <w:tcW w:w="6767" w:type="dxa"/>
            <w:noWrap w:val="0"/>
            <w:vAlign w:val="center"/>
          </w:tcPr>
          <w:p w14:paraId="1A13FF5F">
            <w:pPr>
              <w:jc w:val="both"/>
              <w:rPr>
                <w:rFonts w:hint="eastAsia" w:ascii="Times New Roman" w:hAnsi="宋体" w:eastAsia="宋体" w:cs="宋体"/>
                <w:color w:val="000000"/>
                <w:kern w:val="2"/>
                <w:sz w:val="24"/>
                <w:szCs w:val="24"/>
                <w:lang w:val="en-US" w:eastAsia="zh-CN" w:bidi="ar-SA"/>
              </w:rPr>
            </w:pPr>
            <w:r>
              <w:rPr>
                <w:rFonts w:hint="eastAsia" w:ascii="Times New Roman" w:hAnsi="宋体" w:eastAsia="宋体" w:cs="宋体"/>
                <w:color w:val="000000"/>
                <w:kern w:val="2"/>
                <w:sz w:val="24"/>
                <w:szCs w:val="24"/>
                <w:lang w:val="en-US" w:eastAsia="zh-CN" w:bidi="ar-SA"/>
              </w:rPr>
              <w:t>（3）具备建设行政主管部门颁发的建筑装修装饰工程专业承包二级及以上资质。</w:t>
            </w:r>
          </w:p>
          <w:p w14:paraId="1F3EA203">
            <w:pPr>
              <w:rPr>
                <w:rFonts w:hint="eastAsia" w:ascii="Times New Roman" w:hAnsi="宋体" w:eastAsia="宋体" w:cs="宋体"/>
                <w:color w:val="000000"/>
                <w:kern w:val="2"/>
                <w:sz w:val="24"/>
                <w:szCs w:val="24"/>
                <w:lang w:val="en-US" w:eastAsia="zh-CN" w:bidi="ar-SA"/>
              </w:rPr>
            </w:pPr>
          </w:p>
        </w:tc>
      </w:tr>
      <w:tr w14:paraId="264CA9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6" w:hRule="atLeast"/>
        </w:trPr>
        <w:tc>
          <w:tcPr>
            <w:tcW w:w="1461" w:type="dxa"/>
            <w:vMerge w:val="continue"/>
            <w:noWrap w:val="0"/>
            <w:vAlign w:val="center"/>
          </w:tcPr>
          <w:p w14:paraId="7AD72FDC">
            <w:pPr>
              <w:spacing w:line="348" w:lineRule="auto"/>
              <w:jc w:val="center"/>
              <w:rPr>
                <w:rFonts w:hint="eastAsia" w:ascii="宋体" w:hAnsi="宋体" w:cs="宋体"/>
                <w:color w:val="000000"/>
                <w:sz w:val="24"/>
              </w:rPr>
            </w:pPr>
          </w:p>
        </w:tc>
        <w:tc>
          <w:tcPr>
            <w:tcW w:w="1556" w:type="dxa"/>
            <w:vMerge w:val="continue"/>
            <w:noWrap w:val="0"/>
            <w:vAlign w:val="center"/>
          </w:tcPr>
          <w:p w14:paraId="1C43397A">
            <w:pPr>
              <w:spacing w:line="348" w:lineRule="auto"/>
              <w:jc w:val="center"/>
              <w:rPr>
                <w:rFonts w:hint="eastAsia" w:ascii="宋体" w:hAnsi="宋体" w:cs="宋体"/>
                <w:color w:val="000000"/>
                <w:sz w:val="24"/>
              </w:rPr>
            </w:pPr>
          </w:p>
        </w:tc>
        <w:tc>
          <w:tcPr>
            <w:tcW w:w="6767" w:type="dxa"/>
            <w:noWrap w:val="0"/>
            <w:vAlign w:val="center"/>
          </w:tcPr>
          <w:p w14:paraId="21691928">
            <w:pPr>
              <w:rPr>
                <w:rFonts w:hint="eastAsia" w:hAnsi="宋体" w:cs="宋体"/>
                <w:color w:val="000000"/>
                <w:sz w:val="24"/>
              </w:rPr>
            </w:pPr>
            <w:r>
              <w:rPr>
                <w:rFonts w:hint="eastAsia" w:hAnsi="宋体" w:cs="宋体"/>
                <w:color w:val="000000"/>
                <w:sz w:val="24"/>
                <w:szCs w:val="24"/>
                <w:lang w:val="en-US" w:eastAsia="zh-CN"/>
              </w:rPr>
              <w:t>（4）提供2024年度财务审计报告或其基本开户银行开具的资信证明（新成立企业从成立之日起计算）。</w:t>
            </w:r>
          </w:p>
        </w:tc>
      </w:tr>
      <w:tr w14:paraId="5DD114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3" w:hRule="atLeast"/>
        </w:trPr>
        <w:tc>
          <w:tcPr>
            <w:tcW w:w="1461" w:type="dxa"/>
            <w:vMerge w:val="continue"/>
            <w:noWrap w:val="0"/>
            <w:vAlign w:val="center"/>
          </w:tcPr>
          <w:p w14:paraId="2C2BABE0">
            <w:pPr>
              <w:spacing w:line="348" w:lineRule="auto"/>
              <w:jc w:val="center"/>
              <w:rPr>
                <w:rFonts w:hint="eastAsia" w:ascii="宋体" w:hAnsi="宋体" w:cs="宋体"/>
                <w:color w:val="000000"/>
                <w:sz w:val="24"/>
              </w:rPr>
            </w:pPr>
          </w:p>
        </w:tc>
        <w:tc>
          <w:tcPr>
            <w:tcW w:w="1556" w:type="dxa"/>
            <w:vMerge w:val="continue"/>
            <w:noWrap w:val="0"/>
            <w:vAlign w:val="center"/>
          </w:tcPr>
          <w:p w14:paraId="78D35CD5">
            <w:pPr>
              <w:spacing w:line="348" w:lineRule="auto"/>
              <w:jc w:val="center"/>
              <w:rPr>
                <w:rFonts w:hint="eastAsia" w:ascii="宋体" w:hAnsi="宋体" w:cs="宋体"/>
                <w:color w:val="000000"/>
                <w:sz w:val="24"/>
              </w:rPr>
            </w:pPr>
          </w:p>
        </w:tc>
        <w:tc>
          <w:tcPr>
            <w:tcW w:w="6767" w:type="dxa"/>
            <w:noWrap w:val="0"/>
            <w:vAlign w:val="center"/>
          </w:tcPr>
          <w:p w14:paraId="2CC17B67">
            <w:pPr>
              <w:pStyle w:val="8"/>
              <w:spacing w:line="348" w:lineRule="auto"/>
              <w:jc w:val="left"/>
              <w:rPr>
                <w:rFonts w:hint="eastAsia" w:hAnsi="宋体" w:cs="宋体"/>
                <w:color w:val="000000"/>
                <w:sz w:val="24"/>
                <w:szCs w:val="24"/>
              </w:rPr>
            </w:pPr>
            <w:r>
              <w:rPr>
                <w:rFonts w:hint="eastAsia" w:hAnsi="宋体" w:cs="宋体"/>
                <w:color w:val="000000"/>
                <w:sz w:val="24"/>
                <w:szCs w:val="24"/>
                <w:lang w:eastAsia="zh-CN"/>
              </w:rPr>
              <w:t>（</w:t>
            </w:r>
            <w:r>
              <w:rPr>
                <w:rFonts w:hint="eastAsia" w:hAnsi="宋体" w:cs="宋体"/>
                <w:color w:val="000000"/>
                <w:sz w:val="24"/>
                <w:szCs w:val="24"/>
                <w:lang w:val="en-US" w:eastAsia="zh-CN"/>
              </w:rPr>
              <w:t>5</w:t>
            </w:r>
            <w:r>
              <w:rPr>
                <w:rFonts w:hint="eastAsia" w:hAnsi="宋体" w:cs="宋体"/>
                <w:color w:val="000000"/>
                <w:sz w:val="24"/>
                <w:szCs w:val="24"/>
                <w:lang w:eastAsia="zh-CN"/>
              </w:rPr>
              <w:t>）</w:t>
            </w:r>
            <w:r>
              <w:rPr>
                <w:rFonts w:hint="eastAsia" w:hAnsi="宋体" w:cs="宋体"/>
                <w:color w:val="000000"/>
                <w:sz w:val="24"/>
                <w:szCs w:val="24"/>
              </w:rPr>
              <w:t>未被列入失信被执行人、重大税收违法失信主体、政府采购严重违法失信行为记录名单，提供查询结果页面（应显示查询日期，查询日期在</w:t>
            </w:r>
            <w:r>
              <w:rPr>
                <w:rFonts w:hint="eastAsia" w:hAnsi="宋体" w:cs="宋体"/>
                <w:color w:val="000000"/>
                <w:sz w:val="24"/>
                <w:szCs w:val="24"/>
                <w:lang w:eastAsia="zh-CN"/>
              </w:rPr>
              <w:t>比选</w:t>
            </w:r>
            <w:r>
              <w:rPr>
                <w:rFonts w:hint="eastAsia" w:hAnsi="宋体" w:cs="宋体"/>
                <w:color w:val="000000"/>
                <w:sz w:val="24"/>
                <w:szCs w:val="24"/>
              </w:rPr>
              <w:t>公告发布之后）；</w:t>
            </w:r>
          </w:p>
          <w:p w14:paraId="532C2592">
            <w:pPr>
              <w:pStyle w:val="8"/>
              <w:spacing w:line="348" w:lineRule="auto"/>
              <w:jc w:val="left"/>
              <w:rPr>
                <w:rFonts w:hint="eastAsia" w:hAnsi="宋体" w:cs="宋体"/>
                <w:color w:val="000000"/>
                <w:sz w:val="24"/>
                <w:szCs w:val="24"/>
              </w:rPr>
            </w:pPr>
            <w:r>
              <w:rPr>
                <w:rFonts w:hint="eastAsia" w:hAnsi="宋体" w:cs="宋体"/>
                <w:color w:val="000000"/>
                <w:sz w:val="24"/>
                <w:szCs w:val="24"/>
              </w:rPr>
              <w:t>①通过“中国执行信息公开网”网站（http://zxgk.court.gov.cn/shixin/）-“失信被执行人”查询“失信被执行人”；</w:t>
            </w:r>
          </w:p>
          <w:p w14:paraId="651DACD1">
            <w:pPr>
              <w:pStyle w:val="8"/>
              <w:spacing w:line="348" w:lineRule="auto"/>
              <w:jc w:val="left"/>
              <w:rPr>
                <w:rFonts w:hint="eastAsia" w:hAnsi="宋体" w:cs="宋体"/>
                <w:color w:val="000000"/>
                <w:sz w:val="24"/>
                <w:szCs w:val="24"/>
              </w:rPr>
            </w:pPr>
            <w:r>
              <w:rPr>
                <w:rFonts w:hint="eastAsia" w:hAnsi="宋体" w:cs="宋体"/>
                <w:color w:val="000000"/>
                <w:sz w:val="24"/>
                <w:szCs w:val="24"/>
              </w:rPr>
              <w:t>②通过“信用中国”网站（https://www.creditchina.gov.cn/）-“信用服务”查询“重大税收违法失信主体”；</w:t>
            </w:r>
          </w:p>
          <w:p w14:paraId="26B25827">
            <w:pPr>
              <w:pStyle w:val="8"/>
              <w:spacing w:line="348" w:lineRule="auto"/>
              <w:jc w:val="left"/>
              <w:rPr>
                <w:rFonts w:hint="eastAsia" w:hAnsi="宋体" w:cs="宋体"/>
                <w:color w:val="000000"/>
                <w:sz w:val="24"/>
                <w:szCs w:val="24"/>
              </w:rPr>
            </w:pPr>
            <w:r>
              <w:rPr>
                <w:rFonts w:hint="eastAsia" w:hAnsi="宋体" w:cs="宋体"/>
                <w:color w:val="000000"/>
                <w:sz w:val="24"/>
                <w:szCs w:val="24"/>
              </w:rPr>
              <w:t>③通过“中国政府采购网”网站（http://www.ccgp.gov.cn/）查询“政府采购严重违法失信行为记录名单”。</w:t>
            </w:r>
          </w:p>
        </w:tc>
      </w:tr>
      <w:tr w14:paraId="4EC148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3" w:hRule="atLeast"/>
        </w:trPr>
        <w:tc>
          <w:tcPr>
            <w:tcW w:w="1461" w:type="dxa"/>
            <w:vMerge w:val="continue"/>
            <w:noWrap w:val="0"/>
            <w:vAlign w:val="center"/>
          </w:tcPr>
          <w:p w14:paraId="440824DF">
            <w:pPr>
              <w:spacing w:line="348" w:lineRule="auto"/>
              <w:jc w:val="center"/>
              <w:rPr>
                <w:rFonts w:hint="eastAsia" w:ascii="宋体" w:hAnsi="宋体" w:cs="宋体"/>
                <w:color w:val="000000"/>
                <w:sz w:val="24"/>
              </w:rPr>
            </w:pPr>
          </w:p>
        </w:tc>
        <w:tc>
          <w:tcPr>
            <w:tcW w:w="1556" w:type="dxa"/>
            <w:vMerge w:val="continue"/>
            <w:noWrap w:val="0"/>
            <w:vAlign w:val="center"/>
          </w:tcPr>
          <w:p w14:paraId="7B3E31DD">
            <w:pPr>
              <w:spacing w:line="348" w:lineRule="auto"/>
              <w:jc w:val="center"/>
              <w:rPr>
                <w:rFonts w:hint="eastAsia" w:ascii="宋体" w:hAnsi="宋体" w:cs="宋体"/>
                <w:color w:val="000000"/>
                <w:sz w:val="24"/>
              </w:rPr>
            </w:pPr>
          </w:p>
        </w:tc>
        <w:tc>
          <w:tcPr>
            <w:tcW w:w="6767" w:type="dxa"/>
            <w:noWrap w:val="0"/>
            <w:vAlign w:val="center"/>
          </w:tcPr>
          <w:p w14:paraId="7E6C922F">
            <w:pPr>
              <w:pStyle w:val="8"/>
              <w:spacing w:line="348" w:lineRule="auto"/>
              <w:jc w:val="left"/>
              <w:rPr>
                <w:rFonts w:hint="eastAsia" w:hAnsi="宋体" w:cs="宋体"/>
                <w:color w:val="000000"/>
                <w:sz w:val="24"/>
                <w:szCs w:val="24"/>
              </w:rPr>
            </w:pPr>
            <w:r>
              <w:rPr>
                <w:rFonts w:hint="eastAsia" w:hAnsi="宋体" w:cs="宋体"/>
                <w:color w:val="000000"/>
                <w:sz w:val="24"/>
                <w:szCs w:val="24"/>
                <w:lang w:eastAsia="zh-CN"/>
              </w:rPr>
              <w:t>（</w:t>
            </w:r>
            <w:r>
              <w:rPr>
                <w:rFonts w:hint="eastAsia" w:hAnsi="宋体" w:cs="宋体"/>
                <w:color w:val="000000"/>
                <w:sz w:val="24"/>
                <w:szCs w:val="24"/>
                <w:lang w:val="en-US" w:eastAsia="zh-CN"/>
              </w:rPr>
              <w:t>6</w:t>
            </w:r>
            <w:r>
              <w:rPr>
                <w:rFonts w:hint="eastAsia" w:hAnsi="宋体" w:cs="宋体"/>
                <w:color w:val="000000"/>
                <w:sz w:val="24"/>
                <w:szCs w:val="24"/>
                <w:lang w:eastAsia="zh-CN"/>
              </w:rPr>
              <w:t>）具有依法缴纳税收和社会保障资金的良好记录（</w:t>
            </w:r>
            <w:r>
              <w:rPr>
                <w:rFonts w:hint="eastAsia" w:hAnsi="宋体" w:cs="宋体"/>
                <w:color w:val="000000"/>
                <w:sz w:val="24"/>
                <w:szCs w:val="24"/>
                <w:lang w:val="en-US" w:eastAsia="zh-CN"/>
              </w:rPr>
              <w:t>提供</w:t>
            </w:r>
            <w:r>
              <w:rPr>
                <w:rFonts w:hint="eastAsia" w:hAnsi="宋体" w:cs="宋体"/>
                <w:color w:val="000000"/>
                <w:sz w:val="24"/>
                <w:szCs w:val="24"/>
                <w:lang w:eastAsia="zh-CN"/>
              </w:rPr>
              <w:t>近三个月缴纳税收</w:t>
            </w:r>
            <w:r>
              <w:rPr>
                <w:rFonts w:hint="eastAsia" w:hAnsi="宋体" w:cs="宋体"/>
                <w:color w:val="000000"/>
                <w:sz w:val="24"/>
                <w:szCs w:val="24"/>
                <w:lang w:val="en-US" w:eastAsia="zh-CN"/>
              </w:rPr>
              <w:t>和</w:t>
            </w:r>
            <w:r>
              <w:rPr>
                <w:rFonts w:hint="eastAsia" w:hAnsi="宋体" w:cs="宋体"/>
                <w:color w:val="000000"/>
                <w:sz w:val="24"/>
                <w:szCs w:val="24"/>
                <w:lang w:eastAsia="zh-CN"/>
              </w:rPr>
              <w:t>社会保障资金</w:t>
            </w:r>
            <w:r>
              <w:rPr>
                <w:rFonts w:hint="eastAsia" w:hAnsi="宋体" w:cs="宋体"/>
                <w:color w:val="000000"/>
                <w:sz w:val="24"/>
                <w:szCs w:val="24"/>
                <w:lang w:val="en-US" w:eastAsia="zh-CN"/>
              </w:rPr>
              <w:t>的</w:t>
            </w:r>
            <w:r>
              <w:rPr>
                <w:rFonts w:hint="eastAsia" w:hAnsi="宋体" w:cs="宋体"/>
                <w:color w:val="000000"/>
                <w:sz w:val="24"/>
                <w:szCs w:val="24"/>
                <w:lang w:eastAsia="zh-CN"/>
              </w:rPr>
              <w:t>证明）</w:t>
            </w:r>
          </w:p>
        </w:tc>
      </w:tr>
      <w:tr w14:paraId="7F532E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3" w:hRule="atLeast"/>
        </w:trPr>
        <w:tc>
          <w:tcPr>
            <w:tcW w:w="1461" w:type="dxa"/>
            <w:vMerge w:val="continue"/>
            <w:noWrap w:val="0"/>
            <w:vAlign w:val="center"/>
          </w:tcPr>
          <w:p w14:paraId="119AD88F">
            <w:pPr>
              <w:spacing w:line="348" w:lineRule="auto"/>
              <w:jc w:val="center"/>
              <w:rPr>
                <w:rFonts w:hint="eastAsia" w:ascii="宋体" w:hAnsi="宋体" w:cs="宋体"/>
                <w:color w:val="000000"/>
                <w:sz w:val="24"/>
              </w:rPr>
            </w:pPr>
          </w:p>
        </w:tc>
        <w:tc>
          <w:tcPr>
            <w:tcW w:w="1556" w:type="dxa"/>
            <w:vMerge w:val="continue"/>
            <w:noWrap w:val="0"/>
            <w:vAlign w:val="center"/>
          </w:tcPr>
          <w:p w14:paraId="206F519C">
            <w:pPr>
              <w:spacing w:line="348" w:lineRule="auto"/>
              <w:jc w:val="center"/>
              <w:rPr>
                <w:rFonts w:hint="eastAsia" w:ascii="宋体" w:hAnsi="宋体" w:cs="宋体"/>
                <w:color w:val="000000"/>
                <w:sz w:val="24"/>
              </w:rPr>
            </w:pPr>
          </w:p>
        </w:tc>
        <w:tc>
          <w:tcPr>
            <w:tcW w:w="6767" w:type="dxa"/>
            <w:noWrap w:val="0"/>
            <w:vAlign w:val="center"/>
          </w:tcPr>
          <w:p w14:paraId="266F8837">
            <w:pPr>
              <w:pStyle w:val="8"/>
              <w:spacing w:line="348" w:lineRule="auto"/>
              <w:jc w:val="left"/>
              <w:rPr>
                <w:rFonts w:hint="eastAsia" w:hAnsi="宋体" w:cs="宋体"/>
                <w:color w:val="000000"/>
                <w:sz w:val="24"/>
                <w:szCs w:val="24"/>
                <w:lang w:eastAsia="zh-CN"/>
              </w:rPr>
            </w:pPr>
            <w:r>
              <w:rPr>
                <w:rFonts w:hint="eastAsia" w:hAnsi="宋体" w:cs="宋体"/>
                <w:color w:val="000000"/>
                <w:sz w:val="24"/>
                <w:szCs w:val="24"/>
                <w:lang w:eastAsia="zh-CN"/>
              </w:rPr>
              <w:t>（</w:t>
            </w:r>
            <w:r>
              <w:rPr>
                <w:rFonts w:hint="eastAsia" w:hAnsi="宋体" w:cs="宋体"/>
                <w:color w:val="000000"/>
                <w:sz w:val="24"/>
                <w:szCs w:val="24"/>
                <w:lang w:val="en-US" w:eastAsia="zh-CN"/>
              </w:rPr>
              <w:t>7</w:t>
            </w:r>
            <w:r>
              <w:rPr>
                <w:rFonts w:hint="eastAsia" w:hAnsi="宋体" w:cs="宋体"/>
                <w:color w:val="000000"/>
                <w:sz w:val="24"/>
                <w:szCs w:val="24"/>
                <w:lang w:eastAsia="zh-CN"/>
              </w:rPr>
              <w:t>）近三年内在经营活动中没有重大违法违纪记录的信誉良好承诺函（</w:t>
            </w:r>
            <w:r>
              <w:rPr>
                <w:rFonts w:hint="eastAsia" w:hAnsi="宋体" w:cs="宋体"/>
                <w:color w:val="000000"/>
                <w:sz w:val="24"/>
                <w:szCs w:val="24"/>
                <w:lang w:val="en-US" w:eastAsia="zh-CN"/>
              </w:rPr>
              <w:t>加盖</w:t>
            </w:r>
            <w:r>
              <w:rPr>
                <w:rFonts w:hint="eastAsia" w:hAnsi="宋体" w:cs="宋体"/>
                <w:color w:val="000000"/>
                <w:sz w:val="24"/>
                <w:szCs w:val="24"/>
                <w:lang w:eastAsia="zh-CN"/>
              </w:rPr>
              <w:t>单位公章及法定代表人签字或盖章）；</w:t>
            </w:r>
          </w:p>
        </w:tc>
      </w:tr>
      <w:tr w14:paraId="7329D5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461" w:type="dxa"/>
            <w:vMerge w:val="continue"/>
            <w:noWrap w:val="0"/>
            <w:vAlign w:val="center"/>
          </w:tcPr>
          <w:p w14:paraId="65DCE753">
            <w:pPr>
              <w:spacing w:line="348" w:lineRule="auto"/>
              <w:jc w:val="center"/>
              <w:rPr>
                <w:rFonts w:hint="eastAsia" w:ascii="宋体" w:hAnsi="宋体" w:cs="宋体"/>
                <w:color w:val="000000"/>
                <w:sz w:val="24"/>
              </w:rPr>
            </w:pPr>
          </w:p>
        </w:tc>
        <w:tc>
          <w:tcPr>
            <w:tcW w:w="1556" w:type="dxa"/>
            <w:vMerge w:val="continue"/>
            <w:noWrap w:val="0"/>
            <w:vAlign w:val="center"/>
          </w:tcPr>
          <w:p w14:paraId="0476EB94">
            <w:pPr>
              <w:spacing w:line="348" w:lineRule="auto"/>
              <w:jc w:val="center"/>
              <w:rPr>
                <w:rFonts w:hint="eastAsia" w:ascii="宋体" w:hAnsi="宋体" w:cs="宋体"/>
                <w:color w:val="000000"/>
                <w:sz w:val="24"/>
              </w:rPr>
            </w:pPr>
          </w:p>
        </w:tc>
        <w:tc>
          <w:tcPr>
            <w:tcW w:w="6767" w:type="dxa"/>
            <w:noWrap w:val="0"/>
            <w:vAlign w:val="center"/>
          </w:tcPr>
          <w:p w14:paraId="568C826E">
            <w:pPr>
              <w:pStyle w:val="8"/>
              <w:spacing w:line="348" w:lineRule="auto"/>
              <w:jc w:val="left"/>
              <w:rPr>
                <w:rFonts w:hint="eastAsia" w:hAnsi="宋体" w:cs="宋体"/>
                <w:color w:val="000000"/>
                <w:sz w:val="24"/>
                <w:szCs w:val="24"/>
              </w:rPr>
            </w:pPr>
            <w:r>
              <w:rPr>
                <w:rFonts w:hint="eastAsia" w:hAnsi="宋体" w:cs="宋体"/>
                <w:color w:val="000000"/>
                <w:sz w:val="24"/>
                <w:szCs w:val="24"/>
              </w:rPr>
              <w:t>（</w:t>
            </w:r>
            <w:r>
              <w:rPr>
                <w:rFonts w:hint="eastAsia" w:hAnsi="宋体" w:cs="宋体"/>
                <w:color w:val="000000"/>
                <w:sz w:val="24"/>
                <w:szCs w:val="24"/>
                <w:lang w:val="en-US" w:eastAsia="zh-CN"/>
              </w:rPr>
              <w:t>8</w:t>
            </w:r>
            <w:r>
              <w:rPr>
                <w:rFonts w:hint="eastAsia" w:hAnsi="宋体" w:cs="宋体"/>
                <w:color w:val="000000"/>
                <w:sz w:val="24"/>
                <w:szCs w:val="24"/>
              </w:rPr>
              <w:t>）单位负责人为同一人或者存在控股、管理关系的不同单位，不得同时参加同一项目</w:t>
            </w:r>
            <w:r>
              <w:rPr>
                <w:rFonts w:hint="eastAsia" w:hAnsi="宋体" w:cs="宋体"/>
                <w:color w:val="000000"/>
                <w:sz w:val="24"/>
                <w:szCs w:val="24"/>
                <w:lang w:val="en-US" w:eastAsia="zh-CN"/>
              </w:rPr>
              <w:t>比选。</w:t>
            </w:r>
            <w:r>
              <w:rPr>
                <w:rFonts w:hint="eastAsia" w:hAnsi="宋体" w:cs="宋体"/>
                <w:color w:val="000000"/>
                <w:sz w:val="24"/>
                <w:szCs w:val="24"/>
              </w:rPr>
              <w:t>【须提供“国家企业信用信息公示系统”中查询公司信息、股东（或投资人）相关信息网页截图，查询时间自公告发布日期之后，截图须显示股东及出资信息，若弄虚作假一经核实取消</w:t>
            </w:r>
            <w:r>
              <w:rPr>
                <w:rFonts w:hint="eastAsia" w:hAnsi="宋体" w:cs="宋体"/>
                <w:color w:val="000000"/>
                <w:sz w:val="24"/>
                <w:szCs w:val="24"/>
                <w:lang w:val="en-US" w:eastAsia="zh-CN"/>
              </w:rPr>
              <w:t>比选</w:t>
            </w:r>
            <w:r>
              <w:rPr>
                <w:rFonts w:hint="eastAsia" w:hAnsi="宋体" w:cs="宋体"/>
                <w:color w:val="000000"/>
                <w:sz w:val="24"/>
                <w:szCs w:val="24"/>
              </w:rPr>
              <w:t>（中</w:t>
            </w:r>
            <w:r>
              <w:rPr>
                <w:rFonts w:hint="eastAsia" w:hAnsi="宋体" w:cs="宋体"/>
                <w:color w:val="000000"/>
                <w:sz w:val="24"/>
                <w:szCs w:val="24"/>
                <w:lang w:val="en-US" w:eastAsia="zh-CN"/>
              </w:rPr>
              <w:t>选</w:t>
            </w:r>
            <w:r>
              <w:rPr>
                <w:rFonts w:hint="eastAsia" w:hAnsi="宋体" w:cs="宋体"/>
                <w:color w:val="000000"/>
                <w:sz w:val="24"/>
                <w:szCs w:val="24"/>
              </w:rPr>
              <w:t>）资格。】</w:t>
            </w:r>
          </w:p>
        </w:tc>
      </w:tr>
      <w:tr w14:paraId="4CEA7A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2" w:hRule="atLeast"/>
        </w:trPr>
        <w:tc>
          <w:tcPr>
            <w:tcW w:w="1461" w:type="dxa"/>
            <w:vMerge w:val="continue"/>
            <w:noWrap w:val="0"/>
            <w:vAlign w:val="center"/>
          </w:tcPr>
          <w:p w14:paraId="12EE2C9E">
            <w:pPr>
              <w:spacing w:line="348" w:lineRule="auto"/>
              <w:jc w:val="center"/>
              <w:rPr>
                <w:rFonts w:hint="eastAsia" w:ascii="宋体" w:hAnsi="宋体" w:cs="宋体"/>
                <w:color w:val="000000"/>
                <w:sz w:val="24"/>
              </w:rPr>
            </w:pPr>
          </w:p>
        </w:tc>
        <w:tc>
          <w:tcPr>
            <w:tcW w:w="8323" w:type="dxa"/>
            <w:gridSpan w:val="2"/>
            <w:noWrap w:val="0"/>
            <w:vAlign w:val="center"/>
          </w:tcPr>
          <w:p w14:paraId="3807D94C">
            <w:pPr>
              <w:pStyle w:val="8"/>
              <w:spacing w:line="348" w:lineRule="auto"/>
              <w:jc w:val="left"/>
              <w:rPr>
                <w:rFonts w:hint="eastAsia" w:hAnsi="宋体" w:cs="宋体"/>
                <w:color w:val="000000"/>
                <w:sz w:val="24"/>
                <w:szCs w:val="24"/>
              </w:rPr>
            </w:pPr>
            <w:r>
              <w:rPr>
                <w:rFonts w:hint="eastAsia" w:ascii="宋体" w:hAnsi="宋体" w:eastAsia="宋体" w:cs="宋体"/>
                <w:color w:val="000000"/>
                <w:sz w:val="24"/>
                <w:szCs w:val="24"/>
              </w:rPr>
              <w:t>以上资格审查项，响应文件中应附清晰的复印件或扫描件</w:t>
            </w:r>
            <w:r>
              <w:rPr>
                <w:rFonts w:hint="eastAsia" w:ascii="宋体" w:hAnsi="宋体" w:eastAsia="宋体" w:cs="宋体"/>
                <w:color w:val="000000"/>
                <w:sz w:val="24"/>
                <w:szCs w:val="24"/>
                <w:lang w:val="en-US" w:eastAsia="zh-CN"/>
              </w:rPr>
              <w:t>并逐页加盖公章</w:t>
            </w:r>
            <w:r>
              <w:rPr>
                <w:rFonts w:hint="eastAsia" w:ascii="宋体" w:hAnsi="宋体" w:eastAsia="宋体" w:cs="宋体"/>
                <w:color w:val="000000"/>
                <w:sz w:val="24"/>
                <w:szCs w:val="24"/>
              </w:rPr>
              <w:t>，由于模糊不清导致竞争性</w:t>
            </w:r>
            <w:r>
              <w:rPr>
                <w:rFonts w:hint="eastAsia" w:hAnsi="宋体" w:cs="宋体"/>
                <w:color w:val="000000"/>
                <w:sz w:val="24"/>
                <w:szCs w:val="24"/>
                <w:lang w:eastAsia="zh-CN"/>
              </w:rPr>
              <w:t>比选</w:t>
            </w:r>
            <w:r>
              <w:rPr>
                <w:rFonts w:hint="eastAsia" w:ascii="宋体" w:hAnsi="宋体" w:eastAsia="宋体" w:cs="宋体"/>
                <w:color w:val="000000"/>
                <w:sz w:val="24"/>
                <w:szCs w:val="24"/>
              </w:rPr>
              <w:t>小组无法辨别的，后果由供应商自行承担</w:t>
            </w:r>
          </w:p>
        </w:tc>
      </w:tr>
      <w:tr w14:paraId="43C04D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2" w:hRule="atLeast"/>
        </w:trPr>
        <w:tc>
          <w:tcPr>
            <w:tcW w:w="1461" w:type="dxa"/>
            <w:vMerge w:val="continue"/>
            <w:noWrap w:val="0"/>
            <w:vAlign w:val="center"/>
          </w:tcPr>
          <w:p w14:paraId="1EA00954">
            <w:pPr>
              <w:spacing w:line="348" w:lineRule="auto"/>
              <w:jc w:val="center"/>
              <w:rPr>
                <w:rFonts w:hint="eastAsia" w:ascii="宋体" w:hAnsi="宋体" w:cs="宋体"/>
                <w:color w:val="000000"/>
                <w:sz w:val="24"/>
              </w:rPr>
            </w:pPr>
          </w:p>
        </w:tc>
        <w:tc>
          <w:tcPr>
            <w:tcW w:w="1556" w:type="dxa"/>
            <w:noWrap w:val="0"/>
            <w:vAlign w:val="center"/>
          </w:tcPr>
          <w:p w14:paraId="755CEED3">
            <w:pPr>
              <w:spacing w:line="348" w:lineRule="auto"/>
              <w:jc w:val="center"/>
              <w:rPr>
                <w:rFonts w:ascii="宋体" w:hAnsi="宋体" w:cs="宋体"/>
                <w:color w:val="000000"/>
                <w:sz w:val="24"/>
              </w:rPr>
            </w:pPr>
            <w:r>
              <w:rPr>
                <w:rFonts w:hint="eastAsia" w:ascii="宋体" w:hAnsi="宋体" w:cs="宋体"/>
                <w:color w:val="000000"/>
                <w:sz w:val="24"/>
              </w:rPr>
              <w:t>实质性响应</w:t>
            </w:r>
          </w:p>
        </w:tc>
        <w:tc>
          <w:tcPr>
            <w:tcW w:w="6767" w:type="dxa"/>
            <w:noWrap w:val="0"/>
            <w:vAlign w:val="center"/>
          </w:tcPr>
          <w:p w14:paraId="201BB803">
            <w:pPr>
              <w:pStyle w:val="8"/>
              <w:spacing w:line="348" w:lineRule="auto"/>
              <w:jc w:val="left"/>
              <w:rPr>
                <w:rFonts w:hAnsi="宋体" w:cs="宋体"/>
                <w:color w:val="000000"/>
                <w:sz w:val="24"/>
                <w:szCs w:val="24"/>
              </w:rPr>
            </w:pPr>
            <w:r>
              <w:rPr>
                <w:rFonts w:hint="eastAsia" w:hAnsi="宋体" w:cs="宋体"/>
                <w:color w:val="000000"/>
                <w:sz w:val="24"/>
                <w:szCs w:val="24"/>
              </w:rPr>
              <w:t>供应商响应文件符合比选文件的实质性要求。</w:t>
            </w:r>
          </w:p>
        </w:tc>
      </w:tr>
      <w:tr w14:paraId="485E48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9" w:hRule="atLeast"/>
        </w:trPr>
        <w:tc>
          <w:tcPr>
            <w:tcW w:w="1461" w:type="dxa"/>
            <w:vMerge w:val="restart"/>
            <w:noWrap w:val="0"/>
            <w:vAlign w:val="center"/>
          </w:tcPr>
          <w:p w14:paraId="2FE489DC">
            <w:pPr>
              <w:spacing w:line="348" w:lineRule="auto"/>
              <w:jc w:val="center"/>
              <w:rPr>
                <w:rFonts w:hint="eastAsia" w:ascii="宋体" w:hAnsi="宋体" w:cs="宋体"/>
                <w:color w:val="000000"/>
                <w:sz w:val="24"/>
              </w:rPr>
            </w:pPr>
            <w:bookmarkStart w:id="23" w:name="_Toc321608400"/>
            <w:bookmarkStart w:id="24" w:name="_Toc355601367"/>
            <w:bookmarkStart w:id="25" w:name="_Toc91408652"/>
            <w:bookmarkStart w:id="26" w:name="_Toc72505755"/>
            <w:r>
              <w:rPr>
                <w:rFonts w:hint="eastAsia" w:ascii="宋体" w:hAnsi="宋体" w:cs="宋体"/>
                <w:color w:val="000000"/>
                <w:sz w:val="24"/>
              </w:rPr>
              <w:t>详细评审</w:t>
            </w:r>
          </w:p>
        </w:tc>
        <w:tc>
          <w:tcPr>
            <w:tcW w:w="1556" w:type="dxa"/>
            <w:noWrap w:val="0"/>
            <w:vAlign w:val="center"/>
          </w:tcPr>
          <w:p w14:paraId="73F497A7">
            <w:pPr>
              <w:spacing w:line="348" w:lineRule="auto"/>
              <w:jc w:val="center"/>
              <w:rPr>
                <w:rFonts w:hint="eastAsia" w:ascii="宋体" w:hAnsi="宋体" w:cs="宋体"/>
                <w:color w:val="000000"/>
                <w:sz w:val="24"/>
                <w:highlight w:val="none"/>
              </w:rPr>
            </w:pPr>
            <w:r>
              <w:rPr>
                <w:rFonts w:hint="eastAsia" w:ascii="宋体" w:hAnsi="宋体" w:cs="宋体"/>
                <w:color w:val="000000"/>
                <w:szCs w:val="21"/>
              </w:rPr>
              <w:t>评审分值构成（总分100分）</w:t>
            </w:r>
          </w:p>
        </w:tc>
        <w:tc>
          <w:tcPr>
            <w:tcW w:w="6767" w:type="dxa"/>
            <w:noWrap w:val="0"/>
            <w:vAlign w:val="center"/>
          </w:tcPr>
          <w:p w14:paraId="25D089CC">
            <w:pPr>
              <w:pStyle w:val="18"/>
              <w:spacing w:line="364" w:lineRule="auto"/>
              <w:ind w:left="57" w:right="75"/>
              <w:rPr>
                <w:rFonts w:hint="eastAsia" w:ascii="宋体" w:hAnsi="宋体" w:eastAsia="宋体" w:cs="宋体"/>
                <w:szCs w:val="21"/>
              </w:rPr>
            </w:pPr>
            <w:r>
              <w:rPr>
                <w:rFonts w:hint="eastAsia" w:ascii="宋体" w:hAnsi="宋体" w:eastAsia="宋体" w:cs="宋体"/>
                <w:szCs w:val="21"/>
              </w:rPr>
              <w:t>比选报价：</w:t>
            </w:r>
            <w:r>
              <w:rPr>
                <w:rFonts w:hint="eastAsia" w:cs="宋体"/>
                <w:szCs w:val="21"/>
                <w:lang w:val="en-US" w:eastAsia="zh-CN"/>
              </w:rPr>
              <w:t>3</w:t>
            </w:r>
            <w:r>
              <w:rPr>
                <w:rFonts w:hint="eastAsia" w:ascii="宋体" w:hAnsi="宋体" w:eastAsia="宋体" w:cs="宋体"/>
                <w:szCs w:val="21"/>
              </w:rPr>
              <w:t xml:space="preserve">0分 </w:t>
            </w:r>
          </w:p>
          <w:p w14:paraId="706011C4">
            <w:pPr>
              <w:pStyle w:val="18"/>
              <w:spacing w:line="364" w:lineRule="auto"/>
              <w:ind w:left="57" w:right="75"/>
              <w:rPr>
                <w:rFonts w:hint="eastAsia" w:ascii="宋体" w:hAnsi="宋体" w:eastAsia="宋体" w:cs="宋体"/>
                <w:szCs w:val="21"/>
              </w:rPr>
            </w:pPr>
            <w:r>
              <w:rPr>
                <w:rFonts w:hint="eastAsia" w:ascii="宋体" w:hAnsi="宋体" w:eastAsia="宋体" w:cs="宋体"/>
                <w:szCs w:val="21"/>
              </w:rPr>
              <w:t>施工方案：</w:t>
            </w:r>
            <w:r>
              <w:rPr>
                <w:rFonts w:hint="eastAsia" w:cs="宋体"/>
                <w:szCs w:val="21"/>
                <w:lang w:val="en-US" w:eastAsia="zh-CN"/>
              </w:rPr>
              <w:t>5</w:t>
            </w:r>
            <w:r>
              <w:rPr>
                <w:rFonts w:hint="eastAsia" w:ascii="宋体" w:hAnsi="宋体" w:eastAsia="宋体" w:cs="宋体"/>
                <w:szCs w:val="21"/>
              </w:rPr>
              <w:t>0分</w:t>
            </w:r>
          </w:p>
          <w:p w14:paraId="355F8615">
            <w:pPr>
              <w:pStyle w:val="8"/>
              <w:spacing w:line="348" w:lineRule="auto"/>
              <w:jc w:val="left"/>
              <w:rPr>
                <w:rFonts w:hint="eastAsia" w:hAnsi="宋体" w:cs="宋体"/>
                <w:color w:val="000000"/>
                <w:sz w:val="24"/>
                <w:szCs w:val="24"/>
                <w:highlight w:val="none"/>
              </w:rPr>
            </w:pPr>
            <w:r>
              <w:rPr>
                <w:rFonts w:hint="eastAsia" w:ascii="宋体" w:hAnsi="宋体" w:eastAsia="宋体" w:cs="宋体"/>
                <w:kern w:val="2"/>
                <w:sz w:val="21"/>
                <w:szCs w:val="21"/>
                <w:lang w:val="en-US" w:eastAsia="zh-CN" w:bidi="ar-SA"/>
              </w:rPr>
              <w:t>综合实力：20分</w:t>
            </w:r>
          </w:p>
        </w:tc>
      </w:tr>
      <w:tr w14:paraId="28723A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9" w:hRule="atLeast"/>
        </w:trPr>
        <w:tc>
          <w:tcPr>
            <w:tcW w:w="1461" w:type="dxa"/>
            <w:vMerge w:val="continue"/>
            <w:noWrap w:val="0"/>
            <w:vAlign w:val="center"/>
          </w:tcPr>
          <w:p w14:paraId="00347084">
            <w:pPr>
              <w:spacing w:line="348" w:lineRule="auto"/>
              <w:jc w:val="center"/>
              <w:rPr>
                <w:rFonts w:hint="eastAsia" w:ascii="宋体" w:hAnsi="宋体" w:cs="宋体"/>
                <w:color w:val="000000"/>
                <w:sz w:val="24"/>
              </w:rPr>
            </w:pPr>
          </w:p>
        </w:tc>
        <w:tc>
          <w:tcPr>
            <w:tcW w:w="1556" w:type="dxa"/>
            <w:noWrap w:val="0"/>
            <w:vAlign w:val="center"/>
          </w:tcPr>
          <w:p w14:paraId="14BE95A8">
            <w:pPr>
              <w:spacing w:line="348" w:lineRule="auto"/>
              <w:jc w:val="center"/>
              <w:rPr>
                <w:rFonts w:ascii="宋体" w:hAnsi="宋体" w:cs="宋体"/>
                <w:color w:val="000000"/>
                <w:sz w:val="24"/>
                <w:highlight w:val="none"/>
              </w:rPr>
            </w:pPr>
            <w:r>
              <w:rPr>
                <w:rFonts w:hint="eastAsia" w:ascii="宋体" w:hAnsi="宋体" w:cs="宋体"/>
                <w:color w:val="000000"/>
                <w:szCs w:val="21"/>
              </w:rPr>
              <w:t>比选报价得分（</w:t>
            </w:r>
            <w:r>
              <w:rPr>
                <w:rFonts w:hint="eastAsia" w:ascii="宋体" w:hAnsi="宋体" w:cs="宋体"/>
                <w:color w:val="000000"/>
                <w:szCs w:val="21"/>
                <w:lang w:val="en-US" w:eastAsia="zh-CN"/>
              </w:rPr>
              <w:t>3</w:t>
            </w:r>
            <w:r>
              <w:rPr>
                <w:rFonts w:hint="eastAsia" w:ascii="宋体" w:hAnsi="宋体" w:cs="宋体"/>
                <w:color w:val="000000"/>
                <w:szCs w:val="21"/>
              </w:rPr>
              <w:t>0分）</w:t>
            </w:r>
          </w:p>
        </w:tc>
        <w:tc>
          <w:tcPr>
            <w:tcW w:w="6767" w:type="dxa"/>
            <w:noWrap w:val="0"/>
            <w:vAlign w:val="center"/>
          </w:tcPr>
          <w:p w14:paraId="47483CC4">
            <w:pPr>
              <w:pStyle w:val="18"/>
              <w:spacing w:line="364" w:lineRule="auto"/>
              <w:ind w:left="57" w:right="75"/>
              <w:rPr>
                <w:rFonts w:hint="eastAsia"/>
                <w:szCs w:val="21"/>
              </w:rPr>
            </w:pPr>
            <w:r>
              <w:rPr>
                <w:rFonts w:hint="eastAsia"/>
                <w:szCs w:val="21"/>
              </w:rPr>
              <w:t>报价得分采用低价优先法计算：</w:t>
            </w:r>
          </w:p>
          <w:p w14:paraId="1825F21D">
            <w:pPr>
              <w:pStyle w:val="18"/>
              <w:spacing w:line="364" w:lineRule="auto"/>
              <w:ind w:left="57" w:right="75"/>
              <w:rPr>
                <w:rFonts w:hint="eastAsia"/>
                <w:szCs w:val="21"/>
              </w:rPr>
            </w:pPr>
            <w:r>
              <w:rPr>
                <w:rFonts w:hint="eastAsia"/>
                <w:szCs w:val="21"/>
              </w:rPr>
              <w:t>（1）通过初步评审且最终报价最低的为比选基准价；</w:t>
            </w:r>
          </w:p>
          <w:p w14:paraId="1CAFE5DD">
            <w:pPr>
              <w:pStyle w:val="8"/>
              <w:spacing w:line="348" w:lineRule="auto"/>
              <w:jc w:val="left"/>
              <w:rPr>
                <w:rFonts w:hint="eastAsia" w:hAnsi="宋体" w:cs="宋体"/>
                <w:color w:val="000000"/>
                <w:sz w:val="24"/>
                <w:szCs w:val="24"/>
                <w:highlight w:val="none"/>
              </w:rPr>
            </w:pPr>
            <w:r>
              <w:rPr>
                <w:rFonts w:hint="eastAsia" w:ascii="宋体" w:hAnsi="宋体" w:eastAsia="宋体" w:cs="宋体"/>
                <w:kern w:val="2"/>
                <w:sz w:val="21"/>
                <w:szCs w:val="21"/>
                <w:lang w:val="en-US" w:eastAsia="zh-CN" w:bidi="ar-SA"/>
              </w:rPr>
              <w:t>（2）比选报价得分=比选基准价/供应商最终比选报价×</w:t>
            </w:r>
            <w:r>
              <w:rPr>
                <w:rFonts w:hint="eastAsia" w:hAnsi="宋体" w:cs="宋体"/>
                <w:kern w:val="2"/>
                <w:sz w:val="21"/>
                <w:szCs w:val="21"/>
                <w:lang w:val="en-US" w:eastAsia="zh-CN" w:bidi="ar-SA"/>
              </w:rPr>
              <w:t>3</w:t>
            </w:r>
            <w:r>
              <w:rPr>
                <w:rFonts w:hint="eastAsia" w:ascii="宋体" w:hAnsi="宋体" w:eastAsia="宋体" w:cs="宋体"/>
                <w:kern w:val="2"/>
                <w:sz w:val="21"/>
                <w:szCs w:val="21"/>
                <w:lang w:val="en-US" w:eastAsia="zh-CN" w:bidi="ar-SA"/>
              </w:rPr>
              <w:t>0；</w:t>
            </w:r>
          </w:p>
        </w:tc>
      </w:tr>
      <w:tr w14:paraId="26158E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461" w:type="dxa"/>
            <w:vMerge w:val="continue"/>
            <w:noWrap w:val="0"/>
            <w:vAlign w:val="center"/>
          </w:tcPr>
          <w:p w14:paraId="00960670">
            <w:pPr>
              <w:spacing w:line="348" w:lineRule="auto"/>
              <w:jc w:val="center"/>
              <w:rPr>
                <w:rFonts w:hint="eastAsia" w:ascii="宋体" w:hAnsi="宋体" w:cs="宋体"/>
                <w:color w:val="000000"/>
                <w:sz w:val="24"/>
                <w:highlight w:val="yellow"/>
              </w:rPr>
            </w:pPr>
          </w:p>
        </w:tc>
        <w:tc>
          <w:tcPr>
            <w:tcW w:w="1556" w:type="dxa"/>
            <w:vMerge w:val="restart"/>
            <w:noWrap w:val="0"/>
            <w:vAlign w:val="center"/>
          </w:tcPr>
          <w:p w14:paraId="04E3D89B">
            <w:pPr>
              <w:pStyle w:val="8"/>
              <w:jc w:val="center"/>
              <w:rPr>
                <w:rFonts w:hint="eastAsia" w:hAnsi="宋体" w:cs="宋体"/>
                <w:color w:val="000000"/>
                <w:sz w:val="21"/>
              </w:rPr>
            </w:pPr>
            <w:r>
              <w:rPr>
                <w:rFonts w:hint="eastAsia" w:hAnsi="宋体" w:cs="宋体"/>
                <w:color w:val="000000"/>
                <w:sz w:val="21"/>
              </w:rPr>
              <w:t>施工方案</w:t>
            </w:r>
          </w:p>
          <w:p w14:paraId="70C0185E">
            <w:pPr>
              <w:jc w:val="center"/>
              <w:rPr>
                <w:rFonts w:hint="eastAsia" w:ascii="Times New Roman" w:hAnsi="Times New Roman"/>
                <w:highlight w:val="none"/>
              </w:rPr>
            </w:pPr>
            <w:r>
              <w:rPr>
                <w:rFonts w:hint="eastAsia" w:hAnsi="宋体" w:cs="宋体"/>
                <w:color w:val="000000"/>
                <w:sz w:val="21"/>
              </w:rPr>
              <w:t>（</w:t>
            </w:r>
            <w:r>
              <w:rPr>
                <w:rFonts w:hint="eastAsia" w:hAnsi="宋体" w:cs="宋体"/>
                <w:color w:val="000000"/>
                <w:sz w:val="21"/>
                <w:lang w:val="en-US" w:eastAsia="zh-CN"/>
              </w:rPr>
              <w:t>50</w:t>
            </w:r>
            <w:r>
              <w:rPr>
                <w:rFonts w:hint="eastAsia" w:hAnsi="宋体" w:cs="宋体"/>
                <w:color w:val="000000"/>
                <w:sz w:val="21"/>
              </w:rPr>
              <w:t>分）</w:t>
            </w:r>
          </w:p>
        </w:tc>
        <w:tc>
          <w:tcPr>
            <w:tcW w:w="6767" w:type="dxa"/>
            <w:noWrap w:val="0"/>
            <w:vAlign w:val="top"/>
          </w:tcPr>
          <w:p w14:paraId="57F38B89">
            <w:pPr>
              <w:pStyle w:val="18"/>
              <w:spacing w:line="364" w:lineRule="auto"/>
              <w:ind w:left="57" w:right="75"/>
              <w:rPr>
                <w:rFonts w:hint="eastAsia" w:eastAsia="宋体"/>
                <w:color w:val="000000"/>
                <w:kern w:val="0"/>
                <w:sz w:val="24"/>
                <w:highlight w:val="none"/>
                <w:lang w:eastAsia="zh-CN"/>
              </w:rPr>
            </w:pPr>
            <w:r>
              <w:rPr>
                <w:rFonts w:hint="eastAsia"/>
                <w:szCs w:val="21"/>
              </w:rPr>
              <w:t>主要施工方案与技术措施（</w:t>
            </w:r>
            <w:r>
              <w:rPr>
                <w:rFonts w:hint="eastAsia"/>
                <w:szCs w:val="21"/>
                <w:lang w:val="en-US" w:eastAsia="zh-CN"/>
              </w:rPr>
              <w:t>10</w:t>
            </w:r>
            <w:r>
              <w:rPr>
                <w:rFonts w:hint="eastAsia"/>
                <w:szCs w:val="21"/>
              </w:rPr>
              <w:t>分）：施工方案（含工程特点、施工重点与难点及绿色施工）总体安排合理，运用先进、合理的施工工艺、施工机械；对施工难点有先进和合理的建议。（0-</w:t>
            </w:r>
            <w:r>
              <w:rPr>
                <w:rFonts w:hint="eastAsia"/>
                <w:szCs w:val="21"/>
                <w:lang w:val="en-US" w:eastAsia="zh-CN"/>
              </w:rPr>
              <w:t>10</w:t>
            </w:r>
            <w:r>
              <w:rPr>
                <w:rFonts w:hint="eastAsia"/>
                <w:szCs w:val="21"/>
              </w:rPr>
              <w:t>分）</w:t>
            </w:r>
          </w:p>
        </w:tc>
      </w:tr>
      <w:tr w14:paraId="1330BC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7" w:hRule="atLeast"/>
        </w:trPr>
        <w:tc>
          <w:tcPr>
            <w:tcW w:w="1461" w:type="dxa"/>
            <w:vMerge w:val="continue"/>
            <w:noWrap w:val="0"/>
            <w:vAlign w:val="center"/>
          </w:tcPr>
          <w:p w14:paraId="2C942B8C">
            <w:pPr>
              <w:spacing w:line="348" w:lineRule="auto"/>
              <w:jc w:val="center"/>
              <w:rPr>
                <w:rFonts w:hint="eastAsia" w:ascii="宋体" w:hAnsi="宋体" w:cs="宋体"/>
                <w:color w:val="000000"/>
                <w:sz w:val="24"/>
                <w:highlight w:val="yellow"/>
              </w:rPr>
            </w:pPr>
          </w:p>
        </w:tc>
        <w:tc>
          <w:tcPr>
            <w:tcW w:w="1556" w:type="dxa"/>
            <w:vMerge w:val="continue"/>
            <w:noWrap w:val="0"/>
            <w:vAlign w:val="center"/>
          </w:tcPr>
          <w:p w14:paraId="575FC792">
            <w:pPr>
              <w:jc w:val="center"/>
              <w:rPr>
                <w:rFonts w:hint="eastAsia" w:ascii="宋体" w:hAnsi="宋体" w:cs="宋体"/>
                <w:color w:val="000000"/>
                <w:sz w:val="24"/>
                <w:highlight w:val="none"/>
              </w:rPr>
            </w:pPr>
          </w:p>
        </w:tc>
        <w:tc>
          <w:tcPr>
            <w:tcW w:w="6767" w:type="dxa"/>
            <w:noWrap w:val="0"/>
            <w:vAlign w:val="top"/>
          </w:tcPr>
          <w:p w14:paraId="2632E998">
            <w:pPr>
              <w:pStyle w:val="18"/>
              <w:spacing w:line="364" w:lineRule="auto"/>
              <w:ind w:left="57" w:right="75"/>
              <w:rPr>
                <w:rFonts w:hint="eastAsia" w:eastAsia="宋体"/>
                <w:color w:val="000000"/>
                <w:kern w:val="0"/>
                <w:sz w:val="24"/>
                <w:highlight w:val="none"/>
                <w:lang w:eastAsia="zh-CN"/>
              </w:rPr>
            </w:pPr>
            <w:r>
              <w:rPr>
                <w:rFonts w:hint="eastAsia"/>
                <w:szCs w:val="21"/>
              </w:rPr>
              <w:t>质量管理体系与措施（</w:t>
            </w:r>
            <w:r>
              <w:rPr>
                <w:rFonts w:hint="eastAsia"/>
                <w:szCs w:val="21"/>
                <w:lang w:val="en-US" w:eastAsia="zh-CN"/>
              </w:rPr>
              <w:t>10</w:t>
            </w:r>
            <w:r>
              <w:rPr>
                <w:rFonts w:hint="eastAsia"/>
                <w:szCs w:val="21"/>
              </w:rPr>
              <w:t>分）：组织机构形式合理，有完善的指挥系统、质量管控系统、联络协调系统，对项目提出先进、可行、具体的保证措施。质量保证措施完整得力、经济、安全、切实可行。（0-</w:t>
            </w:r>
            <w:r>
              <w:rPr>
                <w:rFonts w:hint="eastAsia"/>
                <w:szCs w:val="21"/>
                <w:lang w:val="en-US" w:eastAsia="zh-CN"/>
              </w:rPr>
              <w:t>10</w:t>
            </w:r>
            <w:r>
              <w:rPr>
                <w:rFonts w:hint="eastAsia"/>
                <w:szCs w:val="21"/>
              </w:rPr>
              <w:t>分）</w:t>
            </w:r>
          </w:p>
        </w:tc>
      </w:tr>
      <w:tr w14:paraId="25D5F1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6" w:hRule="atLeast"/>
        </w:trPr>
        <w:tc>
          <w:tcPr>
            <w:tcW w:w="1461" w:type="dxa"/>
            <w:vMerge w:val="continue"/>
            <w:noWrap w:val="0"/>
            <w:vAlign w:val="center"/>
          </w:tcPr>
          <w:p w14:paraId="7153A7DE">
            <w:pPr>
              <w:spacing w:line="348" w:lineRule="auto"/>
              <w:jc w:val="center"/>
              <w:rPr>
                <w:rFonts w:hint="eastAsia" w:ascii="宋体" w:hAnsi="宋体" w:cs="宋体"/>
                <w:color w:val="000000"/>
                <w:sz w:val="24"/>
                <w:highlight w:val="yellow"/>
              </w:rPr>
            </w:pPr>
          </w:p>
        </w:tc>
        <w:tc>
          <w:tcPr>
            <w:tcW w:w="1556" w:type="dxa"/>
            <w:vMerge w:val="continue"/>
            <w:noWrap w:val="0"/>
            <w:vAlign w:val="center"/>
          </w:tcPr>
          <w:p w14:paraId="1FA3E685">
            <w:pPr>
              <w:jc w:val="center"/>
              <w:rPr>
                <w:rFonts w:hint="eastAsia" w:ascii="宋体" w:hAnsi="宋体" w:cs="宋体"/>
                <w:color w:val="000000"/>
                <w:sz w:val="24"/>
                <w:highlight w:val="none"/>
              </w:rPr>
            </w:pPr>
          </w:p>
        </w:tc>
        <w:tc>
          <w:tcPr>
            <w:tcW w:w="6767" w:type="dxa"/>
            <w:noWrap w:val="0"/>
            <w:vAlign w:val="top"/>
          </w:tcPr>
          <w:p w14:paraId="7A9FCE74">
            <w:pPr>
              <w:spacing w:line="360" w:lineRule="auto"/>
              <w:jc w:val="left"/>
              <w:rPr>
                <w:rFonts w:hint="eastAsia"/>
                <w:color w:val="000000"/>
                <w:kern w:val="0"/>
                <w:sz w:val="24"/>
                <w:highlight w:val="none"/>
              </w:rPr>
            </w:pPr>
            <w:r>
              <w:rPr>
                <w:rFonts w:hint="eastAsia" w:ascii="宋体" w:hAnsi="宋体" w:cs="宋体"/>
                <w:szCs w:val="21"/>
              </w:rPr>
              <w:t>安全</w:t>
            </w:r>
            <w:r>
              <w:rPr>
                <w:rFonts w:hint="eastAsia" w:ascii="宋体" w:hAnsi="宋体" w:eastAsia="宋体" w:cs="宋体"/>
                <w:kern w:val="2"/>
                <w:sz w:val="21"/>
                <w:szCs w:val="21"/>
                <w:lang w:val="en-US" w:eastAsia="zh-CN" w:bidi="ar-SA"/>
              </w:rPr>
              <w:t>、文明施工管理、环境保护管理体系及施工现场扬尘治理措施（</w:t>
            </w:r>
            <w:r>
              <w:rPr>
                <w:rFonts w:hint="eastAsia" w:ascii="宋体" w:hAnsi="宋体" w:cs="宋体"/>
                <w:kern w:val="2"/>
                <w:sz w:val="21"/>
                <w:szCs w:val="21"/>
                <w:lang w:val="en-US" w:eastAsia="zh-CN" w:bidi="ar-SA"/>
              </w:rPr>
              <w:t>10</w:t>
            </w:r>
            <w:r>
              <w:rPr>
                <w:rFonts w:hint="eastAsia" w:ascii="宋体" w:hAnsi="宋体" w:eastAsia="宋体" w:cs="宋体"/>
                <w:kern w:val="2"/>
                <w:sz w:val="21"/>
                <w:szCs w:val="21"/>
                <w:lang w:val="en-US" w:eastAsia="zh-CN" w:bidi="ar-SA"/>
              </w:rPr>
              <w:t>分）：施工安全生产保障体系健全，安全管理制度完善，安全管理目标具体，全员安全责任制明确，现场安全管理组织机构、人员配备满足国家规定要求。安全技术方案措施科学合理、先进可行。确保安全、文明施工的技术组织措施合理、可行，按照相关标准、规范、规程确保安全文明措施费用投入使用计划。现场施工区</w:t>
            </w:r>
            <w:r>
              <w:rPr>
                <w:rFonts w:hint="eastAsia" w:ascii="宋体" w:hAnsi="宋体" w:cs="宋体"/>
                <w:szCs w:val="21"/>
              </w:rPr>
              <w:t>设置科学规范，符合有关文明施工、健康卫生的规定（0-</w:t>
            </w:r>
            <w:r>
              <w:rPr>
                <w:rFonts w:hint="eastAsia" w:ascii="宋体" w:hAnsi="宋体" w:cs="宋体"/>
                <w:szCs w:val="21"/>
                <w:lang w:val="en-US" w:eastAsia="zh-CN"/>
              </w:rPr>
              <w:t>10</w:t>
            </w:r>
            <w:r>
              <w:rPr>
                <w:rFonts w:hint="eastAsia" w:ascii="宋体" w:hAnsi="宋体" w:cs="宋体"/>
                <w:szCs w:val="21"/>
              </w:rPr>
              <w:t>分）</w:t>
            </w:r>
          </w:p>
        </w:tc>
      </w:tr>
      <w:tr w14:paraId="2A02CD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6" w:hRule="atLeast"/>
        </w:trPr>
        <w:tc>
          <w:tcPr>
            <w:tcW w:w="1461" w:type="dxa"/>
            <w:vMerge w:val="continue"/>
            <w:noWrap w:val="0"/>
            <w:vAlign w:val="center"/>
          </w:tcPr>
          <w:p w14:paraId="05EF8A33">
            <w:pPr>
              <w:spacing w:line="348" w:lineRule="auto"/>
              <w:jc w:val="center"/>
              <w:rPr>
                <w:rFonts w:hint="eastAsia" w:ascii="宋体" w:hAnsi="宋体" w:cs="宋体"/>
                <w:color w:val="000000"/>
                <w:sz w:val="24"/>
                <w:highlight w:val="yellow"/>
              </w:rPr>
            </w:pPr>
          </w:p>
        </w:tc>
        <w:tc>
          <w:tcPr>
            <w:tcW w:w="1556" w:type="dxa"/>
            <w:vMerge w:val="continue"/>
            <w:noWrap w:val="0"/>
            <w:vAlign w:val="center"/>
          </w:tcPr>
          <w:p w14:paraId="2AAF1329">
            <w:pPr>
              <w:jc w:val="center"/>
              <w:rPr>
                <w:rFonts w:hint="eastAsia" w:ascii="宋体" w:hAnsi="宋体" w:cs="宋体"/>
                <w:color w:val="000000"/>
                <w:sz w:val="24"/>
              </w:rPr>
            </w:pPr>
          </w:p>
        </w:tc>
        <w:tc>
          <w:tcPr>
            <w:tcW w:w="6767" w:type="dxa"/>
            <w:noWrap w:val="0"/>
            <w:vAlign w:val="top"/>
          </w:tcPr>
          <w:p w14:paraId="37C607E5">
            <w:pPr>
              <w:pStyle w:val="18"/>
              <w:spacing w:line="364" w:lineRule="auto"/>
              <w:ind w:left="57" w:right="75"/>
              <w:rPr>
                <w:rFonts w:hint="eastAsia"/>
                <w:color w:val="000000"/>
                <w:kern w:val="0"/>
                <w:sz w:val="24"/>
              </w:rPr>
            </w:pPr>
            <w:r>
              <w:rPr>
                <w:rFonts w:hint="eastAsia"/>
                <w:szCs w:val="21"/>
              </w:rPr>
              <w:t>工期保证措施（</w:t>
            </w:r>
            <w:r>
              <w:rPr>
                <w:rFonts w:hint="eastAsia"/>
                <w:szCs w:val="21"/>
                <w:lang w:val="en-US" w:eastAsia="zh-CN"/>
              </w:rPr>
              <w:t>10</w:t>
            </w:r>
            <w:r>
              <w:rPr>
                <w:rFonts w:hint="eastAsia"/>
                <w:szCs w:val="21"/>
              </w:rPr>
              <w:t>分）：工期承诺满足比选文件要求，工期保证措施合理且有针对性，有具体的违约责任承诺。（0-</w:t>
            </w:r>
            <w:r>
              <w:rPr>
                <w:rFonts w:hint="eastAsia"/>
                <w:szCs w:val="21"/>
                <w:lang w:val="en-US" w:eastAsia="zh-CN"/>
              </w:rPr>
              <w:t>10</w:t>
            </w:r>
            <w:r>
              <w:rPr>
                <w:rFonts w:hint="eastAsia"/>
                <w:szCs w:val="21"/>
              </w:rPr>
              <w:t>分）</w:t>
            </w:r>
          </w:p>
        </w:tc>
      </w:tr>
      <w:tr w14:paraId="03EDB8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6" w:hRule="atLeast"/>
        </w:trPr>
        <w:tc>
          <w:tcPr>
            <w:tcW w:w="1461" w:type="dxa"/>
            <w:vMerge w:val="continue"/>
            <w:noWrap w:val="0"/>
            <w:vAlign w:val="center"/>
          </w:tcPr>
          <w:p w14:paraId="43806AF3">
            <w:pPr>
              <w:spacing w:line="348" w:lineRule="auto"/>
              <w:jc w:val="center"/>
              <w:rPr>
                <w:rFonts w:hint="eastAsia" w:ascii="宋体" w:hAnsi="宋体" w:cs="宋体"/>
                <w:color w:val="000000"/>
                <w:sz w:val="24"/>
                <w:highlight w:val="yellow"/>
              </w:rPr>
            </w:pPr>
          </w:p>
        </w:tc>
        <w:tc>
          <w:tcPr>
            <w:tcW w:w="1556" w:type="dxa"/>
            <w:vMerge w:val="continue"/>
            <w:noWrap w:val="0"/>
            <w:vAlign w:val="center"/>
          </w:tcPr>
          <w:p w14:paraId="3D3EDCCB">
            <w:pPr>
              <w:jc w:val="center"/>
              <w:rPr>
                <w:rFonts w:hint="eastAsia" w:ascii="宋体" w:hAnsi="宋体" w:cs="宋体"/>
                <w:color w:val="000000"/>
                <w:sz w:val="24"/>
              </w:rPr>
            </w:pPr>
          </w:p>
        </w:tc>
        <w:tc>
          <w:tcPr>
            <w:tcW w:w="6767" w:type="dxa"/>
            <w:noWrap w:val="0"/>
            <w:vAlign w:val="top"/>
          </w:tcPr>
          <w:p w14:paraId="23129A27">
            <w:pPr>
              <w:pStyle w:val="18"/>
              <w:spacing w:line="364" w:lineRule="auto"/>
              <w:ind w:left="57" w:right="75"/>
              <w:rPr>
                <w:rFonts w:hint="eastAsia" w:eastAsia="宋体"/>
                <w:color w:val="000000"/>
                <w:kern w:val="0"/>
                <w:sz w:val="24"/>
                <w:lang w:eastAsia="zh-CN"/>
              </w:rPr>
            </w:pPr>
            <w:r>
              <w:rPr>
                <w:rFonts w:hint="eastAsia"/>
                <w:szCs w:val="21"/>
              </w:rPr>
              <w:t>风险管理措施（</w:t>
            </w:r>
            <w:r>
              <w:rPr>
                <w:rFonts w:hint="eastAsia"/>
                <w:szCs w:val="21"/>
                <w:lang w:val="en-US" w:eastAsia="zh-CN"/>
              </w:rPr>
              <w:t>10</w:t>
            </w:r>
            <w:r>
              <w:rPr>
                <w:rFonts w:hint="eastAsia"/>
                <w:szCs w:val="21"/>
              </w:rPr>
              <w:t>分）：根据工程特点、施工环境和施工工艺，现场重大危险源辨识全面，并针对各危险源明确有相应的风险防控管理措施，风险预控符合规范要求，风险控制要点定位准确，各阶段风险控制及应急措施得力。（0-</w:t>
            </w:r>
            <w:r>
              <w:rPr>
                <w:rFonts w:hint="eastAsia"/>
                <w:szCs w:val="21"/>
                <w:lang w:val="en-US" w:eastAsia="zh-CN"/>
              </w:rPr>
              <w:t>10</w:t>
            </w:r>
            <w:r>
              <w:rPr>
                <w:rFonts w:hint="eastAsia"/>
                <w:szCs w:val="21"/>
              </w:rPr>
              <w:t>分）</w:t>
            </w:r>
          </w:p>
        </w:tc>
      </w:tr>
      <w:tr w14:paraId="10E7B3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6" w:hRule="atLeast"/>
        </w:trPr>
        <w:tc>
          <w:tcPr>
            <w:tcW w:w="1461" w:type="dxa"/>
            <w:vMerge w:val="continue"/>
            <w:noWrap w:val="0"/>
            <w:vAlign w:val="center"/>
          </w:tcPr>
          <w:p w14:paraId="7B2AD57F">
            <w:pPr>
              <w:spacing w:line="348" w:lineRule="auto"/>
              <w:jc w:val="center"/>
              <w:rPr>
                <w:rFonts w:hint="eastAsia" w:ascii="宋体" w:hAnsi="宋体" w:cs="宋体"/>
                <w:color w:val="000000"/>
                <w:sz w:val="24"/>
                <w:highlight w:val="yellow"/>
              </w:rPr>
            </w:pPr>
          </w:p>
        </w:tc>
        <w:tc>
          <w:tcPr>
            <w:tcW w:w="1556" w:type="dxa"/>
            <w:vMerge w:val="restart"/>
            <w:noWrap w:val="0"/>
            <w:vAlign w:val="center"/>
          </w:tcPr>
          <w:p w14:paraId="194F59B7">
            <w:pPr>
              <w:pStyle w:val="8"/>
              <w:jc w:val="center"/>
              <w:rPr>
                <w:rFonts w:hint="eastAsia" w:hAnsi="宋体" w:cs="宋体"/>
                <w:color w:val="000000"/>
                <w:sz w:val="24"/>
                <w:szCs w:val="24"/>
              </w:rPr>
            </w:pPr>
          </w:p>
          <w:p w14:paraId="57E65796">
            <w:pPr>
              <w:pStyle w:val="8"/>
              <w:jc w:val="center"/>
              <w:rPr>
                <w:rFonts w:hint="eastAsia" w:hAnsi="宋体" w:cs="宋体"/>
                <w:color w:val="000000"/>
                <w:sz w:val="24"/>
                <w:szCs w:val="24"/>
              </w:rPr>
            </w:pPr>
          </w:p>
          <w:p w14:paraId="67020CF4">
            <w:pPr>
              <w:pStyle w:val="8"/>
              <w:jc w:val="center"/>
              <w:rPr>
                <w:rFonts w:hint="eastAsia" w:hAnsi="宋体" w:cs="宋体"/>
                <w:color w:val="000000"/>
                <w:sz w:val="24"/>
                <w:szCs w:val="24"/>
              </w:rPr>
            </w:pPr>
          </w:p>
          <w:p w14:paraId="6D809FAF">
            <w:pPr>
              <w:pStyle w:val="8"/>
              <w:jc w:val="center"/>
              <w:rPr>
                <w:rFonts w:hint="eastAsia" w:hAnsi="宋体" w:cs="宋体"/>
                <w:color w:val="000000"/>
                <w:sz w:val="24"/>
                <w:szCs w:val="24"/>
              </w:rPr>
            </w:pPr>
          </w:p>
          <w:p w14:paraId="4C5A93A5">
            <w:pPr>
              <w:pStyle w:val="8"/>
              <w:jc w:val="center"/>
              <w:rPr>
                <w:rFonts w:hint="eastAsia" w:hAnsi="宋体" w:cs="宋体"/>
                <w:color w:val="000000"/>
                <w:sz w:val="24"/>
                <w:szCs w:val="24"/>
              </w:rPr>
            </w:pPr>
          </w:p>
          <w:p w14:paraId="72F7FB24">
            <w:pPr>
              <w:pStyle w:val="8"/>
              <w:jc w:val="center"/>
              <w:rPr>
                <w:rFonts w:hAnsi="宋体" w:cs="宋体"/>
                <w:color w:val="000000"/>
                <w:sz w:val="24"/>
                <w:szCs w:val="24"/>
              </w:rPr>
            </w:pPr>
            <w:r>
              <w:rPr>
                <w:rFonts w:hint="eastAsia" w:hAnsi="宋体" w:cs="宋体"/>
                <w:color w:val="000000"/>
                <w:sz w:val="24"/>
                <w:szCs w:val="24"/>
              </w:rPr>
              <w:t>综合实力</w:t>
            </w:r>
          </w:p>
          <w:p w14:paraId="7CD5443A">
            <w:pPr>
              <w:pStyle w:val="8"/>
              <w:jc w:val="center"/>
              <w:rPr>
                <w:rFonts w:ascii="Times New Roman" w:hAnsi="Times New Roman"/>
              </w:rPr>
            </w:pPr>
            <w:r>
              <w:rPr>
                <w:rFonts w:hint="eastAsia" w:hAnsi="宋体" w:cs="宋体"/>
                <w:color w:val="000000"/>
                <w:sz w:val="24"/>
                <w:szCs w:val="24"/>
                <w:highlight w:val="none"/>
              </w:rPr>
              <w:t>（</w:t>
            </w:r>
            <w:r>
              <w:rPr>
                <w:rFonts w:hint="eastAsia" w:hAnsi="宋体" w:cs="宋体"/>
                <w:color w:val="000000"/>
                <w:sz w:val="24"/>
                <w:szCs w:val="24"/>
                <w:highlight w:val="none"/>
                <w:lang w:val="en-US" w:eastAsia="zh-CN"/>
              </w:rPr>
              <w:t>20</w:t>
            </w:r>
            <w:r>
              <w:rPr>
                <w:rFonts w:hint="eastAsia" w:hAnsi="宋体" w:cs="宋体"/>
                <w:color w:val="000000"/>
                <w:sz w:val="24"/>
                <w:szCs w:val="24"/>
                <w:highlight w:val="none"/>
              </w:rPr>
              <w:t>分）</w:t>
            </w:r>
          </w:p>
        </w:tc>
        <w:tc>
          <w:tcPr>
            <w:tcW w:w="6767" w:type="dxa"/>
            <w:noWrap w:val="0"/>
            <w:vAlign w:val="center"/>
          </w:tcPr>
          <w:p w14:paraId="6779DB1C">
            <w:pPr>
              <w:pStyle w:val="8"/>
              <w:rPr>
                <w:rFonts w:hint="eastAsia" w:ascii="Times New Roman" w:hAnsi="Times New Roman" w:eastAsia="宋体" w:cs="Times New Roman"/>
                <w:kern w:val="2"/>
                <w:sz w:val="21"/>
                <w:szCs w:val="21"/>
                <w:lang w:val="en-US" w:eastAsia="zh-CN" w:bidi="ar-SA"/>
              </w:rPr>
            </w:pPr>
            <w:r>
              <w:rPr>
                <w:rFonts w:hint="eastAsia" w:ascii="Times New Roman" w:hAnsi="Times New Roman" w:eastAsia="宋体" w:cs="Times New Roman"/>
                <w:kern w:val="2"/>
                <w:sz w:val="21"/>
                <w:szCs w:val="21"/>
                <w:lang w:val="en-US" w:eastAsia="zh-CN" w:bidi="ar-SA"/>
              </w:rPr>
              <w:t>业绩（9分）：2022年1月1日以来供应商具有类似项目业绩（以合同签订时间为准），每提供1项，得3分，最多得9分。文件中须提供合同复印件加盖公章，未按要求提供不得分。</w:t>
            </w:r>
          </w:p>
        </w:tc>
      </w:tr>
      <w:tr w14:paraId="218A00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20" w:hRule="atLeast"/>
        </w:trPr>
        <w:tc>
          <w:tcPr>
            <w:tcW w:w="1461" w:type="dxa"/>
            <w:vMerge w:val="continue"/>
            <w:noWrap w:val="0"/>
            <w:vAlign w:val="center"/>
          </w:tcPr>
          <w:p w14:paraId="0BF3FF49">
            <w:pPr>
              <w:spacing w:line="348" w:lineRule="auto"/>
              <w:jc w:val="center"/>
              <w:rPr>
                <w:rFonts w:hint="eastAsia" w:ascii="宋体" w:hAnsi="宋体" w:cs="宋体"/>
                <w:color w:val="000000"/>
                <w:sz w:val="24"/>
                <w:highlight w:val="yellow"/>
              </w:rPr>
            </w:pPr>
          </w:p>
        </w:tc>
        <w:tc>
          <w:tcPr>
            <w:tcW w:w="1556" w:type="dxa"/>
            <w:vMerge w:val="continue"/>
            <w:noWrap w:val="0"/>
            <w:vAlign w:val="center"/>
          </w:tcPr>
          <w:p w14:paraId="01A317F2">
            <w:pPr>
              <w:jc w:val="center"/>
              <w:rPr>
                <w:rFonts w:ascii="宋体" w:hAnsi="宋体" w:cs="宋体"/>
                <w:color w:val="000000"/>
                <w:sz w:val="24"/>
              </w:rPr>
            </w:pPr>
          </w:p>
        </w:tc>
        <w:tc>
          <w:tcPr>
            <w:tcW w:w="6767" w:type="dxa"/>
            <w:noWrap w:val="0"/>
            <w:vAlign w:val="center"/>
          </w:tcPr>
          <w:p w14:paraId="42C73784">
            <w:pPr>
              <w:pStyle w:val="8"/>
              <w:rPr>
                <w:rFonts w:hint="eastAsia" w:ascii="Times New Roman" w:hAnsi="Times New Roman" w:eastAsia="宋体" w:cs="Times New Roman"/>
                <w:kern w:val="2"/>
                <w:sz w:val="21"/>
                <w:szCs w:val="21"/>
                <w:lang w:val="en-US" w:eastAsia="zh-CN" w:bidi="ar-SA"/>
              </w:rPr>
            </w:pPr>
            <w:r>
              <w:rPr>
                <w:rFonts w:hint="eastAsia" w:ascii="Times New Roman" w:hAnsi="Times New Roman" w:eastAsia="宋体" w:cs="Times New Roman"/>
                <w:kern w:val="2"/>
                <w:sz w:val="21"/>
                <w:szCs w:val="21"/>
                <w:lang w:val="en-US" w:eastAsia="zh-CN" w:bidi="ar-SA"/>
              </w:rPr>
              <w:t>服务承诺（5分）：根据供应商做出的有关质量、安全、保修期服务等方面有利于招标人的服务承诺，安全文明施工、保证工程质量、保证工程进度、保障农民工工资的具体承诺和实施措施等服务承诺进行综合评分。（0-5分）</w:t>
            </w:r>
          </w:p>
        </w:tc>
      </w:tr>
      <w:tr w14:paraId="09B8EA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85" w:hRule="atLeast"/>
        </w:trPr>
        <w:tc>
          <w:tcPr>
            <w:tcW w:w="1461" w:type="dxa"/>
            <w:noWrap w:val="0"/>
            <w:vAlign w:val="center"/>
          </w:tcPr>
          <w:p w14:paraId="5F529C6D">
            <w:pPr>
              <w:spacing w:line="348" w:lineRule="auto"/>
              <w:jc w:val="center"/>
              <w:rPr>
                <w:rFonts w:hint="eastAsia" w:ascii="宋体" w:hAnsi="宋体" w:cs="宋体"/>
                <w:color w:val="000000"/>
                <w:sz w:val="24"/>
                <w:highlight w:val="yellow"/>
              </w:rPr>
            </w:pPr>
          </w:p>
        </w:tc>
        <w:tc>
          <w:tcPr>
            <w:tcW w:w="1556" w:type="dxa"/>
            <w:vMerge w:val="continue"/>
            <w:noWrap w:val="0"/>
            <w:vAlign w:val="center"/>
          </w:tcPr>
          <w:p w14:paraId="62625A22">
            <w:pPr>
              <w:jc w:val="center"/>
              <w:rPr>
                <w:rFonts w:ascii="宋体" w:hAnsi="宋体" w:cs="宋体"/>
                <w:color w:val="000000"/>
                <w:sz w:val="24"/>
              </w:rPr>
            </w:pPr>
          </w:p>
        </w:tc>
        <w:tc>
          <w:tcPr>
            <w:tcW w:w="6767" w:type="dxa"/>
            <w:noWrap w:val="0"/>
            <w:vAlign w:val="center"/>
          </w:tcPr>
          <w:p w14:paraId="0F59ABFD">
            <w:pPr>
              <w:spacing w:line="320" w:lineRule="exact"/>
              <w:ind w:left="105" w:leftChars="50"/>
              <w:rPr>
                <w:rFonts w:hint="eastAsia" w:hAnsi="宋体" w:cs="宋体"/>
                <w:color w:val="000000"/>
                <w:sz w:val="24"/>
                <w:highlight w:val="none"/>
              </w:rPr>
            </w:pPr>
            <w:r>
              <w:rPr>
                <w:rFonts w:hint="eastAsia"/>
                <w:szCs w:val="21"/>
              </w:rPr>
              <w:t>履职尽责承诺（6分）：具有全面、详实、可行、合法有效的书面保证技术措施落实到位的承诺和落实不到位的处理承诺，其中包括各关键岗位人员（项目经理、技术负责人及相关技术人员、施工员、质量员、安全员、材料员、造价人员等）的在岗、更换等履职尽责承诺。（0-6分）</w:t>
            </w:r>
          </w:p>
        </w:tc>
      </w:tr>
      <w:tr w14:paraId="17363A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11" w:hRule="atLeast"/>
        </w:trPr>
        <w:tc>
          <w:tcPr>
            <w:tcW w:w="9784" w:type="dxa"/>
            <w:gridSpan w:val="3"/>
            <w:tcBorders>
              <w:left w:val="single" w:color="auto" w:sz="4" w:space="0"/>
            </w:tcBorders>
            <w:noWrap w:val="0"/>
            <w:vAlign w:val="center"/>
          </w:tcPr>
          <w:p w14:paraId="6D853426">
            <w:pPr>
              <w:snapToGrid w:val="0"/>
              <w:spacing w:line="348" w:lineRule="auto"/>
              <w:rPr>
                <w:rFonts w:hint="eastAsia" w:ascii="宋体" w:hAnsi="宋体" w:cs="宋体"/>
                <w:sz w:val="24"/>
              </w:rPr>
            </w:pPr>
            <w:r>
              <w:rPr>
                <w:rFonts w:hint="eastAsia" w:ascii="宋体" w:hAnsi="宋体" w:cs="宋体"/>
                <w:sz w:val="24"/>
              </w:rPr>
              <w:t>供应商的最终得分=所有评委的算术平均值即为该供应商的最终得分。</w:t>
            </w:r>
          </w:p>
        </w:tc>
      </w:tr>
    </w:tbl>
    <w:p w14:paraId="565A20FC">
      <w:pPr>
        <w:spacing w:line="360" w:lineRule="auto"/>
        <w:ind w:firstLine="480" w:firstLineChars="200"/>
        <w:jc w:val="left"/>
        <w:rPr>
          <w:rFonts w:hint="eastAsia" w:ascii="宋体" w:hAnsi="宋体" w:cs="宋体"/>
          <w:bCs/>
          <w:sz w:val="24"/>
        </w:rPr>
      </w:pPr>
      <w:bookmarkStart w:id="27" w:name="_Toc17263"/>
      <w:bookmarkStart w:id="28" w:name="_Toc321608397"/>
      <w:bookmarkStart w:id="29" w:name="_Toc11760"/>
      <w:r>
        <w:rPr>
          <w:rFonts w:hint="eastAsia" w:ascii="宋体" w:hAnsi="宋体" w:cs="宋体"/>
          <w:b/>
          <w:bCs/>
          <w:color w:val="000000"/>
          <w:sz w:val="24"/>
        </w:rPr>
        <w:t>比选方法</w:t>
      </w:r>
      <w:bookmarkEnd w:id="27"/>
      <w:bookmarkEnd w:id="28"/>
      <w:bookmarkEnd w:id="29"/>
      <w:r>
        <w:rPr>
          <w:rFonts w:hint="eastAsia" w:ascii="宋体" w:hAnsi="宋体" w:cs="宋体"/>
          <w:b/>
          <w:bCs/>
          <w:color w:val="000000"/>
          <w:sz w:val="24"/>
        </w:rPr>
        <w:t>：</w:t>
      </w:r>
      <w:r>
        <w:rPr>
          <w:rFonts w:hint="eastAsia" w:ascii="宋体" w:hAnsi="宋体" w:cs="宋体"/>
          <w:bCs/>
          <w:sz w:val="24"/>
        </w:rPr>
        <w:t>比选委员会按照本章规定的比选标准进行评审，初步评审通过后才能进入详细评审。比选委员会按照详细评审标准进行打分，并按供应商的最终得分由高到低顺序推荐中选候选人。</w:t>
      </w:r>
    </w:p>
    <w:p w14:paraId="7AE6E82D">
      <w:pPr>
        <w:spacing w:line="360" w:lineRule="auto"/>
        <w:ind w:firstLine="480" w:firstLineChars="200"/>
        <w:jc w:val="left"/>
        <w:rPr>
          <w:rFonts w:hint="eastAsia" w:eastAsia="宋体"/>
          <w:lang w:val="en-US" w:eastAsia="zh-CN"/>
        </w:rPr>
      </w:pPr>
      <w:r>
        <w:rPr>
          <w:rFonts w:hint="eastAsia" w:ascii="宋体" w:hAnsi="宋体" w:cs="宋体"/>
          <w:bCs w:val="0"/>
          <w:sz w:val="24"/>
          <w:lang w:val="en-US" w:eastAsia="zh-CN"/>
        </w:rPr>
        <w:t>本次比选分两次报价，投标文件中为一次比选报价，</w:t>
      </w:r>
      <w:r>
        <w:rPr>
          <w:rFonts w:hint="eastAsia" w:ascii="宋体" w:hAnsi="宋体" w:cs="宋体"/>
          <w:bCs/>
          <w:sz w:val="24"/>
          <w:lang w:eastAsia="zh-CN"/>
        </w:rPr>
        <w:t>供应商</w:t>
      </w:r>
      <w:r>
        <w:rPr>
          <w:rFonts w:hint="eastAsia" w:ascii="宋体" w:hAnsi="宋体" w:cs="宋体"/>
          <w:bCs w:val="0"/>
          <w:sz w:val="24"/>
          <w:lang w:val="en-US" w:eastAsia="zh-CN"/>
        </w:rPr>
        <w:t>通过</w:t>
      </w:r>
      <w:r>
        <w:rPr>
          <w:rFonts w:hint="eastAsia" w:ascii="宋体" w:hAnsi="宋体" w:cs="宋体"/>
          <w:bCs/>
          <w:sz w:val="24"/>
        </w:rPr>
        <w:t>初步评审</w:t>
      </w:r>
      <w:r>
        <w:rPr>
          <w:rFonts w:hint="eastAsia" w:ascii="宋体" w:hAnsi="宋体" w:cs="宋体"/>
          <w:bCs/>
          <w:sz w:val="24"/>
          <w:lang w:eastAsia="zh-CN"/>
        </w:rPr>
        <w:t>后进行二次报价，最终比选报价参与评审。</w:t>
      </w:r>
    </w:p>
    <w:p w14:paraId="07C51826">
      <w:pPr>
        <w:spacing w:line="360" w:lineRule="auto"/>
        <w:ind w:firstLine="480" w:firstLineChars="200"/>
        <w:jc w:val="center"/>
        <w:outlineLvl w:val="0"/>
        <w:rPr>
          <w:rFonts w:hint="eastAsia" w:ascii="宋体" w:hAnsi="宋体" w:eastAsia="宋体" w:cs="宋体"/>
          <w:b/>
          <w:bCs/>
          <w:color w:val="000000"/>
          <w:kern w:val="44"/>
          <w:sz w:val="32"/>
          <w:szCs w:val="44"/>
          <w:lang w:val="en-US" w:eastAsia="zh-CN"/>
          <w14:shadow w14:blurRad="50800" w14:dist="38100" w14:dir="2700000" w14:sx="100000" w14:sy="100000" w14:kx="0" w14:ky="0" w14:algn="tl">
            <w14:srgbClr w14:val="000000">
              <w14:alpha w14:val="60000"/>
            </w14:srgbClr>
          </w14:shadow>
        </w:rPr>
      </w:pPr>
      <w:r>
        <w:rPr>
          <w:rFonts w:hint="eastAsia" w:ascii="宋体" w:hAnsi="宋体" w:cs="宋体"/>
          <w:bCs/>
          <w:sz w:val="24"/>
        </w:rPr>
        <w:br w:type="page"/>
      </w:r>
      <w:bookmarkStart w:id="30" w:name="_Toc9785"/>
      <w:r>
        <w:rPr>
          <w:rFonts w:hint="eastAsia" w:ascii="宋体" w:hAnsi="宋体" w:cs="宋体"/>
          <w:b/>
          <w:bCs/>
          <w:color w:val="000000"/>
          <w:kern w:val="44"/>
          <w:sz w:val="32"/>
          <w:szCs w:val="44"/>
          <w14:shadow w14:blurRad="50800" w14:dist="38100" w14:dir="2700000" w14:sx="100000" w14:sy="100000" w14:kx="0" w14:ky="0" w14:algn="tl">
            <w14:srgbClr w14:val="000000">
              <w14:alpha w14:val="60000"/>
            </w14:srgbClr>
          </w14:shadow>
        </w:rPr>
        <w:t xml:space="preserve">第四章 </w:t>
      </w:r>
      <w:bookmarkEnd w:id="30"/>
      <w:r>
        <w:rPr>
          <w:rFonts w:hint="eastAsia" w:ascii="宋体" w:hAnsi="宋体" w:cs="宋体"/>
          <w:b/>
          <w:bCs/>
          <w:color w:val="000000"/>
          <w:kern w:val="44"/>
          <w:sz w:val="32"/>
          <w:szCs w:val="44"/>
          <w:lang w:val="en-US" w:eastAsia="zh-CN"/>
          <w14:shadow w14:blurRad="50800" w14:dist="38100" w14:dir="2700000" w14:sx="100000" w14:sy="100000" w14:kx="0" w14:ky="0" w14:algn="tl">
            <w14:srgbClr w14:val="000000">
              <w14:alpha w14:val="60000"/>
            </w14:srgbClr>
          </w14:shadow>
        </w:rPr>
        <w:t>项目需求</w:t>
      </w:r>
    </w:p>
    <w:p w14:paraId="41117ED5">
      <w:pPr>
        <w:numPr>
          <w:ilvl w:val="0"/>
          <w:numId w:val="0"/>
        </w:numPr>
        <w:spacing w:line="360" w:lineRule="auto"/>
        <w:rPr>
          <w:rFonts w:hint="eastAsia" w:ascii="宋体" w:hAnsi="宋体" w:cs="仿宋"/>
          <w:sz w:val="24"/>
        </w:rPr>
      </w:pPr>
      <w:bookmarkStart w:id="31" w:name="_Toc7350"/>
    </w:p>
    <w:p w14:paraId="100CD49F">
      <w:pPr>
        <w:numPr>
          <w:ilvl w:val="0"/>
          <w:numId w:val="1"/>
        </w:numPr>
        <w:spacing w:line="360" w:lineRule="auto"/>
        <w:ind w:firstLine="480" w:firstLineChars="200"/>
        <w:rPr>
          <w:rFonts w:hint="eastAsia" w:ascii="宋体" w:hAnsi="宋体" w:cs="仿宋"/>
          <w:sz w:val="24"/>
        </w:rPr>
      </w:pPr>
      <w:r>
        <w:rPr>
          <w:rFonts w:hint="eastAsia" w:ascii="宋体" w:hAnsi="宋体" w:cs="仿宋"/>
          <w:b/>
          <w:bCs/>
          <w:sz w:val="24"/>
        </w:rPr>
        <w:t>项目名称：</w:t>
      </w:r>
      <w:r>
        <w:rPr>
          <w:rFonts w:hint="eastAsia" w:ascii="宋体" w:hAnsi="宋体" w:cs="仿宋"/>
          <w:sz w:val="24"/>
        </w:rPr>
        <w:t>郑州市中医院文化宫路院区</w:t>
      </w:r>
      <w:bookmarkStart w:id="32" w:name="_Hlk195344435"/>
      <w:r>
        <w:rPr>
          <w:rFonts w:hint="eastAsia" w:ascii="宋体" w:hAnsi="宋体" w:cs="仿宋"/>
          <w:sz w:val="24"/>
        </w:rPr>
        <w:t>8号楼负一层生活水箱和13层二次供水水箱采购安装项目</w:t>
      </w:r>
    </w:p>
    <w:bookmarkEnd w:id="32"/>
    <w:p w14:paraId="2724BF1A">
      <w:pPr>
        <w:spacing w:line="360" w:lineRule="auto"/>
        <w:ind w:firstLine="480" w:firstLineChars="200"/>
        <w:rPr>
          <w:rFonts w:hint="eastAsia" w:ascii="宋体" w:hAnsi="宋体" w:eastAsia="宋体" w:cs="仿宋"/>
          <w:sz w:val="24"/>
        </w:rPr>
      </w:pPr>
      <w:r>
        <w:rPr>
          <w:rFonts w:hint="eastAsia" w:ascii="宋体" w:hAnsi="宋体" w:eastAsia="宋体" w:cs="仿宋"/>
          <w:b/>
          <w:bCs/>
          <w:sz w:val="24"/>
        </w:rPr>
        <w:t>1.1</w:t>
      </w:r>
      <w:r>
        <w:rPr>
          <w:rFonts w:hint="eastAsia" w:ascii="宋体" w:hAnsi="宋体" w:cs="仿宋"/>
          <w:b/>
          <w:bCs/>
          <w:sz w:val="24"/>
          <w:lang w:val="en-US" w:eastAsia="zh-CN"/>
        </w:rPr>
        <w:t>服务范围</w:t>
      </w:r>
      <w:r>
        <w:rPr>
          <w:rFonts w:hint="eastAsia" w:ascii="宋体" w:hAnsi="宋体" w:eastAsia="宋体" w:cs="仿宋"/>
          <w:sz w:val="24"/>
        </w:rPr>
        <w:t>：</w:t>
      </w:r>
    </w:p>
    <w:p w14:paraId="592CB624">
      <w:pPr>
        <w:spacing w:line="360" w:lineRule="auto"/>
        <w:ind w:firstLine="480" w:firstLineChars="200"/>
        <w:rPr>
          <w:rFonts w:hint="default" w:ascii="宋体" w:hAnsi="宋体" w:eastAsia="宋体" w:cs="仿宋"/>
          <w:sz w:val="24"/>
        </w:rPr>
      </w:pPr>
      <w:r>
        <w:rPr>
          <w:rFonts w:hint="eastAsia" w:ascii="宋体" w:hAnsi="宋体" w:eastAsia="宋体" w:cs="仿宋"/>
          <w:sz w:val="24"/>
        </w:rPr>
        <w:t>文化宫路院区8号楼生活供水系统升级改造，涉及负一层原生活水箱及13层二次供水水箱整体置换工程，包含旧系统拆除、新型不锈钢水箱定制安装及配套管网改造等内容。</w:t>
      </w:r>
    </w:p>
    <w:p w14:paraId="6F7B121B">
      <w:pPr>
        <w:spacing w:line="360" w:lineRule="auto"/>
        <w:ind w:firstLine="480" w:firstLineChars="200"/>
        <w:rPr>
          <w:rFonts w:hint="eastAsia" w:ascii="宋体" w:hAnsi="宋体" w:eastAsia="宋体" w:cs="仿宋"/>
          <w:b/>
          <w:bCs/>
          <w:sz w:val="24"/>
          <w:lang w:eastAsia="zh-CN"/>
        </w:rPr>
      </w:pPr>
      <w:r>
        <w:rPr>
          <w:rFonts w:hint="default" w:ascii="宋体" w:hAnsi="宋体" w:eastAsia="宋体" w:cs="仿宋"/>
          <w:b/>
          <w:bCs/>
          <w:sz w:val="24"/>
        </w:rPr>
        <w:t>1.2 系统构成</w:t>
      </w:r>
      <w:r>
        <w:rPr>
          <w:rFonts w:hint="eastAsia" w:ascii="宋体" w:hAnsi="宋体" w:cs="仿宋"/>
          <w:b/>
          <w:bCs/>
          <w:sz w:val="24"/>
          <w:lang w:eastAsia="zh-CN"/>
        </w:rPr>
        <w:t>：</w:t>
      </w:r>
    </w:p>
    <w:p w14:paraId="1387FB4E">
      <w:pPr>
        <w:spacing w:line="360" w:lineRule="auto"/>
        <w:ind w:firstLine="480" w:firstLineChars="200"/>
        <w:rPr>
          <w:rFonts w:hint="default" w:ascii="宋体" w:hAnsi="宋体" w:eastAsia="宋体" w:cs="仿宋"/>
          <w:sz w:val="24"/>
        </w:rPr>
      </w:pPr>
      <w:r>
        <w:rPr>
          <w:rFonts w:hint="default" w:ascii="宋体" w:hAnsi="宋体" w:eastAsia="宋体" w:cs="仿宋"/>
          <w:sz w:val="24"/>
        </w:rPr>
        <w:t>（1）主设备配置</w:t>
      </w:r>
    </w:p>
    <w:p w14:paraId="47F80E51">
      <w:pPr>
        <w:spacing w:line="360" w:lineRule="auto"/>
        <w:ind w:firstLine="480" w:firstLineChars="200"/>
        <w:rPr>
          <w:rFonts w:hint="default" w:ascii="宋体" w:hAnsi="宋体" w:eastAsia="宋体" w:cs="仿宋"/>
          <w:sz w:val="24"/>
        </w:rPr>
      </w:pPr>
      <w:r>
        <w:rPr>
          <w:rFonts w:hint="default" w:ascii="宋体" w:hAnsi="宋体" w:eastAsia="宋体" w:cs="仿宋"/>
          <w:sz w:val="24"/>
        </w:rPr>
        <w:t>负一层生活水箱系统：304食品级不锈钢焊接水箱 1台（L×W×H=4m×4m×3m）</w:t>
      </w:r>
      <w:r>
        <w:rPr>
          <w:rFonts w:hint="eastAsia" w:ascii="宋体" w:hAnsi="宋体" w:eastAsia="宋体" w:cs="仿宋"/>
          <w:sz w:val="24"/>
          <w:lang w:eastAsia="zh-CN"/>
        </w:rPr>
        <w:t>，</w:t>
      </w:r>
      <w:r>
        <w:rPr>
          <w:rFonts w:hint="default" w:ascii="宋体" w:hAnsi="宋体" w:eastAsia="宋体" w:cs="仿宋"/>
          <w:sz w:val="24"/>
        </w:rPr>
        <w:t>13层二次供水系统：模块化不锈钢水箱组 2台（单台规格4m×4m×2m）</w:t>
      </w:r>
      <w:r>
        <w:rPr>
          <w:rFonts w:hint="eastAsia" w:ascii="宋体" w:hAnsi="宋体" w:eastAsia="宋体" w:cs="仿宋"/>
          <w:sz w:val="24"/>
          <w:lang w:eastAsia="zh-CN"/>
        </w:rPr>
        <w:t>，</w:t>
      </w:r>
      <w:r>
        <w:rPr>
          <w:rFonts w:hint="default" w:ascii="宋体" w:hAnsi="宋体" w:eastAsia="宋体" w:cs="仿宋"/>
          <w:sz w:val="24"/>
        </w:rPr>
        <w:t>配套检修梯道系统 3组（含防滑踏步及安全护栏）</w:t>
      </w:r>
    </w:p>
    <w:p w14:paraId="6409A313">
      <w:pPr>
        <w:spacing w:line="360" w:lineRule="auto"/>
        <w:ind w:firstLine="480" w:firstLineChars="200"/>
        <w:rPr>
          <w:rFonts w:hint="eastAsia" w:ascii="宋体" w:hAnsi="宋体" w:eastAsia="宋体" w:cs="仿宋"/>
          <w:sz w:val="24"/>
          <w:lang w:eastAsia="zh-CN"/>
        </w:rPr>
      </w:pPr>
      <w:r>
        <w:rPr>
          <w:rFonts w:hint="eastAsia" w:ascii="宋体" w:hAnsi="宋体" w:eastAsia="宋体" w:cs="仿宋"/>
          <w:sz w:val="24"/>
        </w:rPr>
        <w:t>施工详情：原旧水箱分段性拆除，部分老旧管道拆除更换，部分旧管道的除锈，防锈处理及现场地面的清洁与保护及新设备的安装与调试</w:t>
      </w:r>
      <w:r>
        <w:rPr>
          <w:rFonts w:hint="eastAsia" w:ascii="宋体" w:hAnsi="宋体" w:eastAsia="宋体" w:cs="仿宋"/>
          <w:sz w:val="24"/>
          <w:lang w:eastAsia="zh-CN"/>
        </w:rPr>
        <w:t>。</w:t>
      </w:r>
    </w:p>
    <w:p w14:paraId="4F8FA14D">
      <w:pPr>
        <w:spacing w:line="360" w:lineRule="auto"/>
        <w:ind w:firstLine="480" w:firstLineChars="200"/>
        <w:rPr>
          <w:rFonts w:hint="eastAsia" w:ascii="宋体" w:hAnsi="宋体" w:eastAsia="宋体" w:cs="仿宋"/>
          <w:sz w:val="24"/>
          <w:lang w:eastAsia="zh-CN"/>
        </w:rPr>
      </w:pPr>
      <w:r>
        <w:rPr>
          <w:rFonts w:hint="default" w:ascii="宋体" w:hAnsi="宋体" w:eastAsia="宋体" w:cs="仿宋"/>
          <w:sz w:val="24"/>
        </w:rPr>
        <w:t>（2）附属设施</w:t>
      </w:r>
      <w:r>
        <w:rPr>
          <w:rFonts w:hint="eastAsia" w:ascii="宋体" w:hAnsi="宋体" w:cs="仿宋"/>
          <w:sz w:val="24"/>
          <w:lang w:eastAsia="zh-CN"/>
        </w:rPr>
        <w:t>：</w:t>
      </w:r>
    </w:p>
    <w:p w14:paraId="6215DFC3">
      <w:pPr>
        <w:spacing w:line="360" w:lineRule="auto"/>
        <w:ind w:firstLine="480" w:firstLineChars="200"/>
        <w:rPr>
          <w:rFonts w:hint="eastAsia" w:ascii="宋体" w:hAnsi="宋体" w:eastAsia="宋体" w:cs="仿宋"/>
          <w:sz w:val="24"/>
          <w:lang w:eastAsia="zh-CN"/>
        </w:rPr>
      </w:pPr>
      <w:r>
        <w:rPr>
          <w:rFonts w:hint="default" w:ascii="宋体" w:hAnsi="宋体" w:eastAsia="宋体" w:cs="仿宋"/>
          <w:sz w:val="24"/>
        </w:rPr>
        <w:t>进出水法兰接口系统（DN150 PN1.0MPa）</w:t>
      </w:r>
      <w:r>
        <w:rPr>
          <w:rFonts w:hint="eastAsia" w:ascii="宋体" w:hAnsi="宋体" w:eastAsia="宋体" w:cs="仿宋"/>
          <w:sz w:val="24"/>
          <w:lang w:eastAsia="zh-CN"/>
        </w:rPr>
        <w:t>，</w:t>
      </w:r>
      <w:r>
        <w:rPr>
          <w:rFonts w:hint="default" w:ascii="宋体" w:hAnsi="宋体" w:eastAsia="宋体" w:cs="仿宋"/>
          <w:sz w:val="24"/>
        </w:rPr>
        <w:t>溢流管防虫装置</w:t>
      </w:r>
      <w:r>
        <w:rPr>
          <w:rFonts w:hint="eastAsia" w:ascii="宋体" w:hAnsi="宋体" w:eastAsia="宋体" w:cs="仿宋"/>
          <w:sz w:val="24"/>
          <w:lang w:eastAsia="zh-CN"/>
        </w:rPr>
        <w:t>，</w:t>
      </w:r>
      <w:r>
        <w:rPr>
          <w:rFonts w:hint="default" w:ascii="宋体" w:hAnsi="宋体" w:eastAsia="宋体" w:cs="仿宋"/>
          <w:sz w:val="24"/>
        </w:rPr>
        <w:t>人孔密封组件（φ600mm）</w:t>
      </w:r>
      <w:r>
        <w:rPr>
          <w:rFonts w:hint="eastAsia" w:ascii="宋体" w:hAnsi="宋体" w:eastAsia="宋体" w:cs="仿宋"/>
          <w:sz w:val="24"/>
          <w:lang w:eastAsia="zh-CN"/>
        </w:rPr>
        <w:t>，</w:t>
      </w:r>
      <w:r>
        <w:rPr>
          <w:rFonts w:hint="default" w:ascii="宋体" w:hAnsi="宋体" w:eastAsia="宋体" w:cs="仿宋"/>
          <w:sz w:val="24"/>
        </w:rPr>
        <w:t>水位传感联动装置</w:t>
      </w:r>
      <w:r>
        <w:rPr>
          <w:rFonts w:hint="eastAsia" w:ascii="宋体" w:hAnsi="宋体" w:eastAsia="宋体" w:cs="仿宋"/>
          <w:sz w:val="24"/>
          <w:lang w:eastAsia="zh-CN"/>
        </w:rPr>
        <w:t>。</w:t>
      </w:r>
    </w:p>
    <w:p w14:paraId="615AA845">
      <w:pPr>
        <w:ind w:firstLine="480" w:firstLineChars="200"/>
        <w:rPr>
          <w:rFonts w:hint="eastAsia" w:ascii="宋体" w:hAnsi="宋体" w:eastAsia="宋体" w:cs="仿宋"/>
          <w:sz w:val="24"/>
          <w:lang w:val="en-US" w:eastAsia="zh-CN"/>
        </w:rPr>
      </w:pPr>
      <w:r>
        <w:rPr>
          <w:rFonts w:hint="eastAsia" w:ascii="宋体" w:hAnsi="宋体" w:cs="仿宋"/>
          <w:b/>
          <w:bCs/>
          <w:sz w:val="24"/>
        </w:rPr>
        <w:t>1.</w:t>
      </w:r>
      <w:r>
        <w:rPr>
          <w:rFonts w:hint="eastAsia" w:ascii="宋体" w:hAnsi="宋体" w:cs="仿宋"/>
          <w:b/>
          <w:bCs/>
          <w:sz w:val="24"/>
          <w:lang w:val="en-US" w:eastAsia="zh-CN"/>
        </w:rPr>
        <w:t>3</w:t>
      </w:r>
      <w:r>
        <w:rPr>
          <w:rFonts w:hint="eastAsia" w:ascii="宋体" w:hAnsi="宋体" w:cs="仿宋"/>
          <w:b/>
          <w:bCs/>
          <w:sz w:val="24"/>
        </w:rPr>
        <w:t>质量</w:t>
      </w:r>
      <w:r>
        <w:rPr>
          <w:rFonts w:hint="eastAsia" w:ascii="宋体" w:hAnsi="宋体" w:cs="仿宋"/>
          <w:b/>
          <w:bCs/>
          <w:sz w:val="24"/>
          <w:lang w:val="en-US" w:eastAsia="zh-CN"/>
        </w:rPr>
        <w:t>标椎</w:t>
      </w:r>
      <w:r>
        <w:rPr>
          <w:rFonts w:hint="eastAsia" w:ascii="宋体" w:hAnsi="宋体" w:cs="仿宋"/>
          <w:b/>
          <w:bCs/>
          <w:sz w:val="24"/>
        </w:rPr>
        <w:t>：</w:t>
      </w:r>
      <w:r>
        <w:rPr>
          <w:rFonts w:hint="eastAsia" w:ascii="宋体" w:hAnsi="宋体" w:eastAsia="宋体" w:cs="仿宋"/>
          <w:sz w:val="24"/>
        </w:rPr>
        <w:t>符合国家相关规定，达到合格标准</w:t>
      </w:r>
      <w:r>
        <w:rPr>
          <w:rFonts w:hint="eastAsia" w:ascii="宋体" w:hAnsi="宋体" w:eastAsia="宋体" w:cs="仿宋"/>
          <w:sz w:val="24"/>
          <w:lang w:eastAsia="zh-CN"/>
        </w:rPr>
        <w:t>，</w:t>
      </w:r>
      <w:r>
        <w:rPr>
          <w:rFonts w:hint="eastAsia" w:ascii="宋体" w:hAnsi="宋体" w:eastAsia="宋体" w:cs="仿宋"/>
          <w:sz w:val="24"/>
          <w:lang w:val="en-US" w:eastAsia="zh-CN"/>
        </w:rPr>
        <w:t>满足采购人要求。</w:t>
      </w:r>
    </w:p>
    <w:p w14:paraId="79ACD5BC">
      <w:pPr>
        <w:rPr>
          <w:rFonts w:hint="eastAsia" w:ascii="宋体" w:hAnsi="宋体" w:eastAsia="宋体" w:cs="仿宋"/>
          <w:sz w:val="24"/>
          <w:lang w:val="en-US" w:eastAsia="zh-CN"/>
        </w:rPr>
      </w:pPr>
    </w:p>
    <w:p w14:paraId="42F5F0D8">
      <w:pPr>
        <w:ind w:firstLine="480" w:firstLineChars="200"/>
        <w:rPr>
          <w:rFonts w:hint="default" w:ascii="宋体" w:hAnsi="宋体" w:cs="仿宋"/>
          <w:b/>
          <w:bCs/>
          <w:sz w:val="24"/>
          <w:lang w:val="en-US" w:eastAsia="zh-CN"/>
        </w:rPr>
      </w:pPr>
      <w:r>
        <w:rPr>
          <w:rFonts w:hint="eastAsia" w:ascii="宋体" w:hAnsi="宋体" w:cs="仿宋"/>
          <w:b/>
          <w:bCs/>
          <w:sz w:val="24"/>
          <w:lang w:val="en-US" w:eastAsia="zh-CN"/>
        </w:rPr>
        <w:t>1.4工程量清单见（附件）</w:t>
      </w:r>
    </w:p>
    <w:p w14:paraId="1FC47692">
      <w:pPr>
        <w:spacing w:line="360" w:lineRule="auto"/>
        <w:ind w:firstLine="640" w:firstLineChars="200"/>
        <w:jc w:val="center"/>
        <w:outlineLvl w:val="0"/>
        <w:rPr>
          <w:rFonts w:hint="eastAsia" w:ascii="宋体" w:hAnsi="宋体" w:cs="宋体"/>
          <w:b/>
          <w:bCs/>
          <w:color w:val="000000"/>
          <w:kern w:val="44"/>
          <w:sz w:val="32"/>
          <w:szCs w:val="44"/>
          <w14:shadow w14:blurRad="50800" w14:dist="38100" w14:dir="2700000" w14:sx="100000" w14:sy="100000" w14:kx="0" w14:ky="0" w14:algn="tl">
            <w14:srgbClr w14:val="000000">
              <w14:alpha w14:val="60000"/>
            </w14:srgbClr>
          </w14:shadow>
        </w:rPr>
      </w:pPr>
    </w:p>
    <w:p w14:paraId="287178F7">
      <w:pPr>
        <w:spacing w:line="360" w:lineRule="auto"/>
        <w:ind w:firstLine="640" w:firstLineChars="200"/>
        <w:jc w:val="center"/>
        <w:outlineLvl w:val="0"/>
        <w:rPr>
          <w:rFonts w:hint="eastAsia" w:ascii="宋体" w:hAnsi="宋体" w:cs="宋体"/>
          <w:b/>
          <w:bCs/>
          <w:color w:val="000000"/>
          <w:kern w:val="44"/>
          <w:sz w:val="32"/>
          <w:szCs w:val="44"/>
          <w14:shadow w14:blurRad="50800" w14:dist="38100" w14:dir="2700000" w14:sx="100000" w14:sy="100000" w14:kx="0" w14:ky="0" w14:algn="tl">
            <w14:srgbClr w14:val="000000">
              <w14:alpha w14:val="60000"/>
            </w14:srgbClr>
          </w14:shadow>
        </w:rPr>
      </w:pPr>
    </w:p>
    <w:p w14:paraId="1444F3B5">
      <w:pPr>
        <w:spacing w:line="360" w:lineRule="auto"/>
        <w:ind w:firstLine="640" w:firstLineChars="200"/>
        <w:jc w:val="center"/>
        <w:outlineLvl w:val="0"/>
        <w:rPr>
          <w:rFonts w:hint="eastAsia" w:ascii="宋体" w:hAnsi="宋体" w:cs="宋体"/>
          <w:b/>
          <w:bCs/>
          <w:color w:val="000000"/>
          <w:kern w:val="44"/>
          <w:sz w:val="32"/>
          <w:szCs w:val="44"/>
          <w14:shadow w14:blurRad="50800" w14:dist="38100" w14:dir="2700000" w14:sx="100000" w14:sy="100000" w14:kx="0" w14:ky="0" w14:algn="tl">
            <w14:srgbClr w14:val="000000">
              <w14:alpha w14:val="60000"/>
            </w14:srgbClr>
          </w14:shadow>
        </w:rPr>
      </w:pPr>
    </w:p>
    <w:p w14:paraId="379AF247">
      <w:pPr>
        <w:spacing w:line="360" w:lineRule="auto"/>
        <w:ind w:firstLine="640" w:firstLineChars="200"/>
        <w:jc w:val="center"/>
        <w:outlineLvl w:val="0"/>
        <w:rPr>
          <w:rFonts w:hint="eastAsia" w:ascii="宋体" w:hAnsi="宋体" w:cs="宋体"/>
          <w:b/>
          <w:bCs/>
          <w:color w:val="000000"/>
          <w:kern w:val="44"/>
          <w:sz w:val="32"/>
          <w:szCs w:val="44"/>
          <w14:shadow w14:blurRad="50800" w14:dist="38100" w14:dir="2700000" w14:sx="100000" w14:sy="100000" w14:kx="0" w14:ky="0" w14:algn="tl">
            <w14:srgbClr w14:val="000000">
              <w14:alpha w14:val="60000"/>
            </w14:srgbClr>
          </w14:shadow>
        </w:rPr>
      </w:pPr>
    </w:p>
    <w:p w14:paraId="563F589C">
      <w:pPr>
        <w:spacing w:line="360" w:lineRule="auto"/>
        <w:ind w:firstLine="640" w:firstLineChars="200"/>
        <w:jc w:val="center"/>
        <w:outlineLvl w:val="0"/>
        <w:rPr>
          <w:rFonts w:hint="eastAsia" w:ascii="宋体" w:hAnsi="宋体" w:cs="宋体"/>
          <w:b/>
          <w:bCs/>
          <w:color w:val="000000"/>
          <w:kern w:val="44"/>
          <w:sz w:val="32"/>
          <w:szCs w:val="44"/>
          <w14:shadow w14:blurRad="50800" w14:dist="38100" w14:dir="2700000" w14:sx="100000" w14:sy="100000" w14:kx="0" w14:ky="0" w14:algn="tl">
            <w14:srgbClr w14:val="000000">
              <w14:alpha w14:val="60000"/>
            </w14:srgbClr>
          </w14:shadow>
        </w:rPr>
      </w:pPr>
    </w:p>
    <w:p w14:paraId="552D579A">
      <w:pPr>
        <w:spacing w:line="360" w:lineRule="auto"/>
        <w:ind w:firstLine="640" w:firstLineChars="200"/>
        <w:jc w:val="center"/>
        <w:outlineLvl w:val="0"/>
        <w:rPr>
          <w:rFonts w:hint="eastAsia" w:ascii="宋体" w:hAnsi="宋体" w:cs="宋体"/>
          <w:b/>
          <w:bCs/>
          <w:color w:val="000000"/>
          <w:kern w:val="44"/>
          <w:sz w:val="32"/>
          <w:szCs w:val="44"/>
          <w14:shadow w14:blurRad="50800" w14:dist="38100" w14:dir="2700000" w14:sx="100000" w14:sy="100000" w14:kx="0" w14:ky="0" w14:algn="tl">
            <w14:srgbClr w14:val="000000">
              <w14:alpha w14:val="60000"/>
            </w14:srgbClr>
          </w14:shadow>
        </w:rPr>
      </w:pPr>
    </w:p>
    <w:p w14:paraId="6373E6B5">
      <w:pPr>
        <w:spacing w:line="360" w:lineRule="auto"/>
        <w:ind w:firstLine="640" w:firstLineChars="200"/>
        <w:jc w:val="center"/>
        <w:outlineLvl w:val="0"/>
        <w:rPr>
          <w:rFonts w:ascii="宋体" w:hAnsi="宋体" w:cs="宋体"/>
          <w:b/>
          <w:bCs/>
          <w:color w:val="000000"/>
          <w:kern w:val="44"/>
          <w:sz w:val="32"/>
          <w:szCs w:val="44"/>
        </w:rPr>
      </w:pPr>
      <w:r>
        <w:rPr>
          <w:rFonts w:hint="eastAsia" w:ascii="宋体" w:hAnsi="宋体" w:cs="宋体"/>
          <w:b/>
          <w:bCs/>
          <w:color w:val="000000"/>
          <w:kern w:val="44"/>
          <w:sz w:val="32"/>
          <w:szCs w:val="44"/>
          <w14:shadow w14:blurRad="50800" w14:dist="38100" w14:dir="2700000" w14:sx="100000" w14:sy="100000" w14:kx="0" w14:ky="0" w14:algn="tl">
            <w14:srgbClr w14:val="000000">
              <w14:alpha w14:val="60000"/>
            </w14:srgbClr>
          </w14:shadow>
        </w:rPr>
        <w:br w:type="page"/>
      </w:r>
      <w:bookmarkEnd w:id="21"/>
      <w:bookmarkEnd w:id="22"/>
      <w:bookmarkEnd w:id="23"/>
      <w:bookmarkEnd w:id="24"/>
      <w:bookmarkEnd w:id="25"/>
      <w:bookmarkEnd w:id="26"/>
      <w:bookmarkEnd w:id="31"/>
      <w:bookmarkStart w:id="33" w:name="_Toc17448"/>
      <w:bookmarkStart w:id="34" w:name="_Toc23596"/>
      <w:bookmarkStart w:id="35" w:name="_Toc350258845"/>
      <w:bookmarkStart w:id="36" w:name="_Toc350259568"/>
      <w:bookmarkStart w:id="37" w:name="_Toc350259036"/>
      <w:bookmarkStart w:id="38" w:name="_Toc350258931"/>
      <w:bookmarkStart w:id="39" w:name="_Toc350259109"/>
      <w:bookmarkStart w:id="40" w:name="_Toc350259610"/>
      <w:r>
        <w:rPr>
          <w:rFonts w:hint="eastAsia" w:ascii="宋体" w:hAnsi="宋体" w:cs="宋体"/>
          <w:b/>
          <w:bCs/>
          <w:color w:val="000000"/>
          <w:kern w:val="44"/>
          <w:sz w:val="32"/>
          <w:szCs w:val="44"/>
          <w:lang w:val="en-US" w:eastAsia="zh-CN"/>
          <w14:shadow w14:blurRad="50800" w14:dist="38100" w14:dir="2700000" w14:sx="100000" w14:sy="100000" w14:kx="0" w14:ky="0" w14:algn="tl">
            <w14:srgbClr w14:val="000000">
              <w14:alpha w14:val="60000"/>
            </w14:srgbClr>
          </w14:shadow>
        </w:rPr>
        <w:t>第五章 采购合同</w:t>
      </w:r>
    </w:p>
    <w:p w14:paraId="1D55DFAE">
      <w:pPr>
        <w:spacing w:line="360" w:lineRule="auto"/>
        <w:jc w:val="center"/>
        <w:rPr>
          <w:rFonts w:hint="eastAsia" w:ascii="仿宋" w:hAnsi="仿宋"/>
          <w:kern w:val="0"/>
          <w:sz w:val="36"/>
          <w:szCs w:val="36"/>
          <w:highlight w:val="none"/>
        </w:rPr>
      </w:pPr>
      <w:bookmarkStart w:id="41" w:name="_Toc16732"/>
      <w:r>
        <w:rPr>
          <w:rFonts w:hint="eastAsia" w:ascii="仿宋" w:hAnsi="仿宋" w:cs="仿宋"/>
          <w:sz w:val="36"/>
          <w:szCs w:val="36"/>
          <w:highlight w:val="none"/>
          <w:lang w:val="en-US" w:eastAsia="zh-CN"/>
        </w:rPr>
        <w:t>郑州市中医院文化宫路院区8号楼负一层生活水箱和13层二次供水水箱采购安装项目</w:t>
      </w:r>
      <w:r>
        <w:rPr>
          <w:rFonts w:hint="eastAsia" w:ascii="仿宋" w:hAnsi="仿宋" w:cs="仿宋"/>
          <w:sz w:val="36"/>
          <w:szCs w:val="36"/>
          <w:highlight w:val="none"/>
        </w:rPr>
        <w:t>合同书</w:t>
      </w:r>
    </w:p>
    <w:p w14:paraId="1F324EA1">
      <w:pPr>
        <w:autoSpaceDE w:val="0"/>
        <w:autoSpaceDN w:val="0"/>
        <w:adjustRightInd w:val="0"/>
        <w:spacing w:line="360" w:lineRule="auto"/>
        <w:jc w:val="left"/>
        <w:rPr>
          <w:rFonts w:hint="default" w:ascii="仿宋" w:hAnsi="仿宋" w:eastAsia="仿宋"/>
          <w:kern w:val="0"/>
          <w:szCs w:val="24"/>
          <w:highlight w:val="none"/>
          <w:lang w:val="en-US" w:eastAsia="zh-CN"/>
        </w:rPr>
      </w:pPr>
      <w:r>
        <w:rPr>
          <w:rFonts w:hint="eastAsia" w:ascii="仿宋" w:hAnsi="仿宋"/>
          <w:kern w:val="0"/>
          <w:szCs w:val="24"/>
          <w:highlight w:val="none"/>
        </w:rPr>
        <w:t>建设单位（以下称甲方）：</w:t>
      </w:r>
      <w:r>
        <w:rPr>
          <w:rFonts w:hint="eastAsia" w:ascii="仿宋" w:hAnsi="仿宋"/>
          <w:kern w:val="0"/>
          <w:szCs w:val="24"/>
          <w:highlight w:val="none"/>
          <w:lang w:val="en-US" w:eastAsia="zh-CN"/>
        </w:rPr>
        <w:t>郑州市中医院</w:t>
      </w:r>
    </w:p>
    <w:p w14:paraId="21CE6993">
      <w:pPr>
        <w:autoSpaceDE w:val="0"/>
        <w:autoSpaceDN w:val="0"/>
        <w:adjustRightInd w:val="0"/>
        <w:spacing w:line="360" w:lineRule="auto"/>
        <w:jc w:val="left"/>
        <w:rPr>
          <w:rFonts w:hint="eastAsia" w:ascii="仿宋" w:hAnsi="仿宋" w:eastAsia="宋体"/>
          <w:kern w:val="0"/>
          <w:szCs w:val="24"/>
          <w:highlight w:val="none"/>
          <w:lang w:val="en-US" w:eastAsia="zh-CN"/>
        </w:rPr>
      </w:pPr>
      <w:r>
        <w:rPr>
          <w:rFonts w:hint="eastAsia" w:ascii="仿宋" w:hAnsi="仿宋"/>
          <w:kern w:val="0"/>
          <w:szCs w:val="24"/>
          <w:highlight w:val="none"/>
        </w:rPr>
        <w:t>施工单位（以下称乙方）：</w:t>
      </w:r>
      <w:r>
        <w:rPr>
          <w:rFonts w:hint="eastAsia" w:ascii="仿宋" w:hAnsi="仿宋"/>
          <w:kern w:val="0"/>
          <w:szCs w:val="24"/>
          <w:highlight w:val="none"/>
          <w:lang w:val="en-US" w:eastAsia="zh-CN"/>
        </w:rPr>
        <w:t xml:space="preserve"> </w:t>
      </w:r>
    </w:p>
    <w:p w14:paraId="5F760699">
      <w:pPr>
        <w:autoSpaceDE w:val="0"/>
        <w:autoSpaceDN w:val="0"/>
        <w:adjustRightInd w:val="0"/>
        <w:spacing w:line="360" w:lineRule="auto"/>
        <w:ind w:firstLine="420" w:firstLineChars="200"/>
        <w:jc w:val="left"/>
        <w:rPr>
          <w:rFonts w:ascii="仿宋" w:hAnsi="仿宋"/>
          <w:kern w:val="0"/>
          <w:szCs w:val="24"/>
          <w:highlight w:val="none"/>
        </w:rPr>
      </w:pPr>
      <w:r>
        <w:rPr>
          <w:rFonts w:hint="eastAsia" w:ascii="仿宋" w:hAnsi="仿宋"/>
          <w:kern w:val="0"/>
          <w:szCs w:val="24"/>
          <w:highlight w:val="none"/>
        </w:rPr>
        <w:t xml:space="preserve">                          </w:t>
      </w:r>
    </w:p>
    <w:p w14:paraId="0C2BD903">
      <w:pPr>
        <w:adjustRightInd w:val="0"/>
        <w:snapToGrid w:val="0"/>
        <w:spacing w:line="360" w:lineRule="auto"/>
        <w:ind w:firstLine="420" w:firstLineChars="200"/>
        <w:rPr>
          <w:rFonts w:hint="eastAsia" w:ascii="仿宋" w:hAnsi="仿宋" w:eastAsia="宋体"/>
          <w:kern w:val="0"/>
          <w:szCs w:val="24"/>
          <w:highlight w:val="none"/>
        </w:rPr>
      </w:pPr>
      <w:r>
        <w:rPr>
          <w:rFonts w:hint="eastAsia" w:ascii="仿宋" w:hAnsi="仿宋" w:eastAsia="宋体"/>
          <w:kern w:val="0"/>
          <w:szCs w:val="24"/>
          <w:highlight w:val="none"/>
          <w:lang w:val="en-US" w:eastAsia="zh-CN"/>
        </w:rPr>
        <w:t>依照</w:t>
      </w:r>
      <w:r>
        <w:rPr>
          <w:rFonts w:hint="eastAsia" w:ascii="宋体" w:hAnsi="宋体"/>
          <w:szCs w:val="24"/>
          <w:highlight w:val="none"/>
          <w:u w:val="none"/>
          <w:lang w:val="en-US" w:eastAsia="zh-CN"/>
        </w:rPr>
        <w:t>郑州市中医院</w:t>
      </w:r>
      <w:r>
        <w:rPr>
          <w:rFonts w:hint="eastAsia" w:ascii="仿宋" w:hAnsi="仿宋" w:eastAsia="宋体"/>
          <w:kern w:val="0"/>
          <w:szCs w:val="24"/>
          <w:highlight w:val="none"/>
          <w:lang w:val="en-US" w:eastAsia="zh-CN"/>
        </w:rPr>
        <w:t>（项目编号为：</w:t>
      </w:r>
      <w:r>
        <w:rPr>
          <w:rFonts w:hint="eastAsia" w:ascii="仿宋" w:hAnsi="仿宋"/>
          <w:kern w:val="0"/>
          <w:szCs w:val="24"/>
          <w:highlight w:val="none"/>
          <w:u w:val="single"/>
          <w:lang w:val="en-US" w:eastAsia="zh-CN"/>
        </w:rPr>
        <w:t xml:space="preserve">                </w:t>
      </w:r>
      <w:r>
        <w:rPr>
          <w:rFonts w:hint="eastAsia" w:ascii="仿宋" w:hAnsi="仿宋" w:eastAsia="宋体"/>
          <w:kern w:val="0"/>
          <w:szCs w:val="24"/>
          <w:highlight w:val="none"/>
          <w:lang w:val="en-US" w:eastAsia="zh-CN"/>
        </w:rPr>
        <w:t>）中标结果，根据《中华人民共和国民法典》和《中华人民共和国建筑法》</w:t>
      </w:r>
      <w:r>
        <w:rPr>
          <w:rFonts w:hint="eastAsia" w:ascii="仿宋" w:hAnsi="仿宋" w:eastAsia="宋体"/>
          <w:kern w:val="0"/>
          <w:szCs w:val="24"/>
          <w:highlight w:val="none"/>
        </w:rPr>
        <w:t>及其它有关法律、行政法规，为明确双方在施工过程中的权利、义务，经双方协商自愿签订本合同。</w:t>
      </w:r>
    </w:p>
    <w:p w14:paraId="3D5C6439">
      <w:pPr>
        <w:adjustRightInd w:val="0"/>
        <w:snapToGrid w:val="0"/>
        <w:spacing w:line="360" w:lineRule="auto"/>
        <w:ind w:firstLine="420" w:firstLineChars="200"/>
        <w:rPr>
          <w:rFonts w:ascii="宋体" w:hAnsi="宋体"/>
          <w:szCs w:val="24"/>
          <w:highlight w:val="none"/>
        </w:rPr>
      </w:pPr>
      <w:r>
        <w:rPr>
          <w:rFonts w:ascii="黑体" w:hAnsi="黑体" w:eastAsia="黑体"/>
          <w:szCs w:val="24"/>
          <w:highlight w:val="none"/>
        </w:rPr>
        <w:t>第一条</w:t>
      </w:r>
      <w:r>
        <w:rPr>
          <w:rFonts w:hint="eastAsia" w:ascii="黑体" w:hAnsi="黑体" w:eastAsia="黑体"/>
          <w:szCs w:val="24"/>
          <w:highlight w:val="none"/>
        </w:rPr>
        <w:t>　　</w:t>
      </w:r>
      <w:r>
        <w:rPr>
          <w:rFonts w:ascii="黑体" w:hAnsi="黑体" w:eastAsia="黑体"/>
          <w:szCs w:val="24"/>
          <w:highlight w:val="none"/>
        </w:rPr>
        <w:t>工程项目</w:t>
      </w:r>
    </w:p>
    <w:p w14:paraId="7AA3656B">
      <w:pPr>
        <w:spacing w:line="360" w:lineRule="auto"/>
        <w:ind w:firstLine="420" w:firstLineChars="200"/>
        <w:jc w:val="both"/>
        <w:rPr>
          <w:rFonts w:hint="default" w:ascii="宋体" w:hAnsi="宋体" w:eastAsia="宋体"/>
          <w:szCs w:val="24"/>
          <w:highlight w:val="none"/>
          <w:u w:val="single"/>
          <w:lang w:val="en-US" w:eastAsia="zh-CN"/>
        </w:rPr>
      </w:pPr>
      <w:r>
        <w:rPr>
          <w:rFonts w:ascii="宋体" w:hAnsi="宋体"/>
          <w:szCs w:val="24"/>
          <w:highlight w:val="none"/>
        </w:rPr>
        <w:t>一、工程名称</w:t>
      </w:r>
      <w:r>
        <w:rPr>
          <w:rFonts w:hint="eastAsia" w:ascii="仿宋" w:hAnsi="仿宋"/>
          <w:kern w:val="0"/>
          <w:szCs w:val="24"/>
          <w:highlight w:val="none"/>
        </w:rPr>
        <w:t>：</w:t>
      </w:r>
      <w:r>
        <w:rPr>
          <w:rFonts w:hint="eastAsia" w:ascii="仿宋" w:hAnsi="仿宋"/>
          <w:kern w:val="0"/>
          <w:szCs w:val="24"/>
          <w:highlight w:val="none"/>
          <w:u w:val="single"/>
          <w:lang w:val="en-US" w:eastAsia="zh-CN"/>
        </w:rPr>
        <w:t xml:space="preserve"> 郑州市中医院文化宫路院区8号楼负一层生活水箱和13层二次供水水箱采购安装项目 </w:t>
      </w:r>
    </w:p>
    <w:p w14:paraId="289FC708">
      <w:pPr>
        <w:adjustRightInd w:val="0"/>
        <w:snapToGrid w:val="0"/>
        <w:spacing w:line="360" w:lineRule="auto"/>
        <w:ind w:firstLine="420" w:firstLineChars="200"/>
        <w:rPr>
          <w:rFonts w:ascii="宋体" w:hAnsi="宋体"/>
          <w:szCs w:val="24"/>
          <w:highlight w:val="none"/>
        </w:rPr>
      </w:pPr>
      <w:r>
        <w:rPr>
          <w:rFonts w:hint="eastAsia" w:ascii="宋体" w:hAnsi="宋体"/>
          <w:szCs w:val="24"/>
          <w:highlight w:val="none"/>
        </w:rPr>
        <w:t>二、本合同</w:t>
      </w:r>
      <w:r>
        <w:rPr>
          <w:rFonts w:hint="eastAsia" w:ascii="宋体" w:hAnsi="宋体"/>
          <w:szCs w:val="24"/>
          <w:highlight w:val="none"/>
          <w:lang w:val="en-US" w:eastAsia="zh-CN"/>
        </w:rPr>
        <w:t>为</w:t>
      </w:r>
      <w:r>
        <w:rPr>
          <w:rFonts w:hint="eastAsia" w:ascii="宋体" w:hAnsi="宋体"/>
          <w:szCs w:val="24"/>
          <w:highlight w:val="none"/>
          <w:u w:val="single"/>
          <w:lang w:val="en-US" w:eastAsia="zh-CN"/>
        </w:rPr>
        <w:t xml:space="preserve">  固定总价  </w:t>
      </w:r>
      <w:r>
        <w:rPr>
          <w:rFonts w:hint="eastAsia" w:ascii="宋体" w:hAnsi="宋体"/>
          <w:szCs w:val="24"/>
          <w:highlight w:val="none"/>
        </w:rPr>
        <w:t>合同</w:t>
      </w:r>
      <w:r>
        <w:rPr>
          <w:rFonts w:hint="eastAsia" w:ascii="宋体" w:hAnsi="宋体"/>
          <w:szCs w:val="24"/>
          <w:highlight w:val="none"/>
          <w:lang w:eastAsia="zh-CN"/>
        </w:rPr>
        <w:t>（</w:t>
      </w:r>
      <w:r>
        <w:rPr>
          <w:rFonts w:hint="eastAsia" w:ascii="宋体" w:hAnsi="宋体"/>
          <w:szCs w:val="24"/>
          <w:highlight w:val="none"/>
          <w:lang w:val="en-US" w:eastAsia="zh-CN"/>
        </w:rPr>
        <w:t>价格形式）</w:t>
      </w:r>
      <w:r>
        <w:rPr>
          <w:rFonts w:hint="eastAsia" w:ascii="宋体" w:hAnsi="宋体"/>
          <w:szCs w:val="24"/>
          <w:highlight w:val="none"/>
        </w:rPr>
        <w:t>，合同价款暂定为人民币</w:t>
      </w:r>
      <w:r>
        <w:rPr>
          <w:rFonts w:hint="eastAsia" w:ascii="宋体" w:hAnsi="宋体"/>
          <w:szCs w:val="24"/>
          <w:highlight w:val="none"/>
          <w:u w:val="single"/>
          <w:lang w:val="en-US" w:eastAsia="zh-CN"/>
        </w:rPr>
        <w:t xml:space="preserve">    </w:t>
      </w:r>
      <w:r>
        <w:rPr>
          <w:rFonts w:hint="eastAsia" w:ascii="宋体" w:hAnsi="宋体"/>
          <w:szCs w:val="24"/>
          <w:highlight w:val="none"/>
          <w:u w:val="single"/>
        </w:rPr>
        <w:t>元（大写：</w:t>
      </w:r>
      <w:r>
        <w:rPr>
          <w:rFonts w:hint="eastAsia" w:ascii="宋体" w:hAnsi="宋体"/>
          <w:szCs w:val="24"/>
          <w:highlight w:val="none"/>
          <w:u w:val="single"/>
          <w:lang w:val="en-US" w:eastAsia="zh-CN"/>
        </w:rPr>
        <w:t xml:space="preserve"> </w:t>
      </w:r>
      <w:r>
        <w:rPr>
          <w:rFonts w:hint="eastAsia" w:ascii="宋体" w:hAnsi="宋体"/>
          <w:szCs w:val="24"/>
          <w:highlight w:val="none"/>
          <w:u w:val="single"/>
        </w:rPr>
        <w:t>）</w:t>
      </w:r>
    </w:p>
    <w:p w14:paraId="10B4A4A7">
      <w:pPr>
        <w:adjustRightInd w:val="0"/>
        <w:snapToGrid w:val="0"/>
        <w:spacing w:line="360" w:lineRule="auto"/>
        <w:ind w:firstLine="420" w:firstLineChars="200"/>
        <w:rPr>
          <w:rFonts w:ascii="宋体" w:hAnsi="宋体"/>
          <w:szCs w:val="24"/>
          <w:highlight w:val="none"/>
        </w:rPr>
      </w:pPr>
      <w:r>
        <w:rPr>
          <w:rFonts w:hint="eastAsia" w:ascii="宋体" w:hAnsi="宋体"/>
          <w:szCs w:val="24"/>
          <w:highlight w:val="none"/>
        </w:rPr>
        <w:t>三</w:t>
      </w:r>
      <w:r>
        <w:rPr>
          <w:rFonts w:ascii="宋体" w:hAnsi="宋体"/>
          <w:szCs w:val="24"/>
          <w:highlight w:val="none"/>
        </w:rPr>
        <w:t>、承包形式</w:t>
      </w:r>
      <w:r>
        <w:rPr>
          <w:rFonts w:hint="eastAsia" w:ascii="仿宋" w:hAnsi="仿宋"/>
          <w:kern w:val="0"/>
          <w:szCs w:val="24"/>
          <w:highlight w:val="none"/>
        </w:rPr>
        <w:t>：</w:t>
      </w:r>
      <w:r>
        <w:rPr>
          <w:rFonts w:ascii="宋体" w:hAnsi="宋体"/>
          <w:szCs w:val="24"/>
          <w:highlight w:val="none"/>
        </w:rPr>
        <w:t>乙方包工包料</w:t>
      </w:r>
      <w:r>
        <w:rPr>
          <w:rFonts w:hint="eastAsia" w:ascii="宋体" w:hAnsi="宋体"/>
          <w:szCs w:val="24"/>
          <w:highlight w:val="none"/>
        </w:rPr>
        <w:t>。</w:t>
      </w:r>
    </w:p>
    <w:p w14:paraId="1CD8358C">
      <w:pPr>
        <w:adjustRightInd w:val="0"/>
        <w:snapToGrid w:val="0"/>
        <w:spacing w:line="360" w:lineRule="auto"/>
        <w:ind w:firstLine="420" w:firstLineChars="200"/>
        <w:rPr>
          <w:rFonts w:ascii="宋体" w:hAnsi="宋体"/>
          <w:szCs w:val="24"/>
          <w:highlight w:val="none"/>
        </w:rPr>
      </w:pPr>
      <w:r>
        <w:rPr>
          <w:rFonts w:ascii="黑体" w:hAnsi="黑体" w:eastAsia="黑体"/>
          <w:szCs w:val="24"/>
          <w:highlight w:val="none"/>
        </w:rPr>
        <w:t>第二条</w:t>
      </w:r>
      <w:r>
        <w:rPr>
          <w:rFonts w:hint="eastAsia" w:ascii="黑体" w:hAnsi="黑体" w:eastAsia="黑体"/>
          <w:szCs w:val="24"/>
          <w:highlight w:val="none"/>
        </w:rPr>
        <w:t>　　</w:t>
      </w:r>
      <w:r>
        <w:rPr>
          <w:rFonts w:ascii="黑体" w:hAnsi="黑体" w:eastAsia="黑体"/>
          <w:szCs w:val="24"/>
          <w:highlight w:val="none"/>
        </w:rPr>
        <w:t>工程期限</w:t>
      </w:r>
    </w:p>
    <w:p w14:paraId="53EE1B88">
      <w:pPr>
        <w:pStyle w:val="5"/>
        <w:keepNext w:val="0"/>
        <w:keepLines w:val="0"/>
        <w:pageBreakBefore w:val="0"/>
        <w:widowControl w:val="0"/>
        <w:kinsoku/>
        <w:wordWrap/>
        <w:overflowPunct/>
        <w:topLinePunct w:val="0"/>
        <w:autoSpaceDE/>
        <w:autoSpaceDN/>
        <w:bidi w:val="0"/>
        <w:spacing w:line="360" w:lineRule="auto"/>
        <w:ind w:firstLine="420" w:firstLineChars="200"/>
        <w:textAlignment w:val="auto"/>
        <w:rPr>
          <w:rFonts w:ascii="宋体" w:hAnsi="宋体"/>
          <w:szCs w:val="24"/>
          <w:highlight w:val="none"/>
        </w:rPr>
      </w:pPr>
      <w:r>
        <w:rPr>
          <w:rFonts w:ascii="宋体" w:hAnsi="宋体"/>
          <w:szCs w:val="24"/>
          <w:highlight w:val="none"/>
        </w:rPr>
        <w:t>一、合同工期总日历天数</w:t>
      </w:r>
      <w:r>
        <w:rPr>
          <w:rFonts w:hint="eastAsia" w:ascii="宋体" w:hAnsi="宋体"/>
          <w:szCs w:val="24"/>
          <w:highlight w:val="none"/>
          <w:u w:val="single"/>
        </w:rPr>
        <w:t xml:space="preserve"> </w:t>
      </w:r>
      <w:r>
        <w:rPr>
          <w:rFonts w:hint="eastAsia" w:ascii="宋体" w:hAnsi="宋体"/>
          <w:szCs w:val="24"/>
          <w:highlight w:val="none"/>
          <w:u w:val="single"/>
          <w:lang w:val="en-US" w:eastAsia="zh-CN"/>
        </w:rPr>
        <w:t xml:space="preserve">  </w:t>
      </w:r>
      <w:r>
        <w:rPr>
          <w:rFonts w:ascii="宋体" w:hAnsi="宋体"/>
          <w:szCs w:val="24"/>
          <w:highlight w:val="none"/>
          <w:u w:val="single"/>
        </w:rPr>
        <w:t xml:space="preserve"> </w:t>
      </w:r>
      <w:r>
        <w:rPr>
          <w:rFonts w:ascii="宋体" w:hAnsi="宋体"/>
          <w:szCs w:val="24"/>
          <w:highlight w:val="none"/>
        </w:rPr>
        <w:t>天</w:t>
      </w:r>
      <w:r>
        <w:rPr>
          <w:rFonts w:hint="eastAsia" w:ascii="宋体" w:hAnsi="宋体"/>
          <w:szCs w:val="24"/>
          <w:highlight w:val="none"/>
        </w:rPr>
        <w:t>（具体以甲方下单的开工书面通知为准）,每延误</w:t>
      </w:r>
      <w:r>
        <w:rPr>
          <w:rFonts w:hint="eastAsia" w:ascii="宋体" w:hAnsi="宋体"/>
          <w:szCs w:val="24"/>
          <w:highlight w:val="none"/>
          <w:u w:val="single"/>
          <w:lang w:val="en-US" w:eastAsia="zh-CN"/>
        </w:rPr>
        <w:t>1</w:t>
      </w:r>
      <w:r>
        <w:rPr>
          <w:rFonts w:hint="eastAsia" w:ascii="宋体" w:hAnsi="宋体"/>
          <w:szCs w:val="24"/>
          <w:highlight w:val="none"/>
          <w:lang w:val="en-US" w:eastAsia="zh-CN"/>
        </w:rPr>
        <w:t>日历</w:t>
      </w:r>
      <w:r>
        <w:rPr>
          <w:rFonts w:hint="eastAsia" w:ascii="宋体" w:hAnsi="宋体"/>
          <w:szCs w:val="24"/>
          <w:highlight w:val="none"/>
        </w:rPr>
        <w:t>天，</w:t>
      </w:r>
      <w:r>
        <w:rPr>
          <w:rFonts w:hint="eastAsia"/>
          <w:highlight w:val="none"/>
          <w:lang w:val="en-US" w:eastAsia="zh-CN"/>
        </w:rPr>
        <w:t>乙方向甲方支付合同总价款</w:t>
      </w:r>
      <w:r>
        <w:rPr>
          <w:rFonts w:hint="eastAsia"/>
          <w:highlight w:val="none"/>
          <w:u w:val="single"/>
          <w:lang w:val="en-US" w:eastAsia="zh-CN"/>
        </w:rPr>
        <w:t xml:space="preserve"> 0.1 </w:t>
      </w:r>
      <w:r>
        <w:rPr>
          <w:rFonts w:hint="eastAsia"/>
          <w:highlight w:val="none"/>
          <w:lang w:val="en-US" w:eastAsia="zh-CN"/>
        </w:rPr>
        <w:t>%的违约金</w:t>
      </w:r>
      <w:r>
        <w:rPr>
          <w:rFonts w:hint="eastAsia" w:ascii="宋体" w:hAnsi="宋体"/>
          <w:szCs w:val="24"/>
          <w:highlight w:val="none"/>
        </w:rPr>
        <w:t>，延误</w:t>
      </w:r>
      <w:r>
        <w:rPr>
          <w:rFonts w:hint="eastAsia" w:ascii="宋体" w:hAnsi="宋体"/>
          <w:szCs w:val="24"/>
          <w:highlight w:val="none"/>
          <w:u w:val="single"/>
          <w:lang w:val="en-US" w:eastAsia="zh-CN"/>
        </w:rPr>
        <w:t>5</w:t>
      </w:r>
      <w:r>
        <w:rPr>
          <w:rFonts w:hint="eastAsia" w:ascii="宋体" w:hAnsi="宋体"/>
          <w:szCs w:val="24"/>
          <w:highlight w:val="none"/>
          <w:lang w:val="en-US" w:eastAsia="zh-CN"/>
        </w:rPr>
        <w:t>日历</w:t>
      </w:r>
      <w:r>
        <w:rPr>
          <w:rFonts w:hint="eastAsia" w:ascii="宋体" w:hAnsi="宋体"/>
          <w:szCs w:val="24"/>
          <w:highlight w:val="none"/>
        </w:rPr>
        <w:t>天，</w:t>
      </w:r>
      <w:r>
        <w:rPr>
          <w:rFonts w:hint="eastAsia"/>
          <w:highlight w:val="none"/>
          <w:lang w:val="en-US" w:eastAsia="zh-CN"/>
        </w:rPr>
        <w:t>乙方向甲方支付合同总价款</w:t>
      </w:r>
      <w:r>
        <w:rPr>
          <w:rFonts w:hint="eastAsia"/>
          <w:highlight w:val="none"/>
          <w:u w:val="single"/>
          <w:lang w:val="en-US" w:eastAsia="zh-CN"/>
        </w:rPr>
        <w:t xml:space="preserve"> 10 </w:t>
      </w:r>
      <w:r>
        <w:rPr>
          <w:rFonts w:hint="eastAsia"/>
          <w:highlight w:val="none"/>
          <w:lang w:val="en-US" w:eastAsia="zh-CN"/>
        </w:rPr>
        <w:t>%的违约金</w:t>
      </w:r>
      <w:r>
        <w:rPr>
          <w:rFonts w:hint="eastAsia" w:ascii="宋体" w:hAnsi="宋体"/>
          <w:szCs w:val="24"/>
          <w:highlight w:val="none"/>
        </w:rPr>
        <w:t>；超过</w:t>
      </w:r>
      <w:r>
        <w:rPr>
          <w:rFonts w:hint="eastAsia" w:ascii="宋体" w:hAnsi="宋体"/>
          <w:szCs w:val="24"/>
          <w:highlight w:val="none"/>
          <w:u w:val="single"/>
          <w:lang w:val="en-US" w:eastAsia="zh-CN"/>
        </w:rPr>
        <w:t>10</w:t>
      </w:r>
      <w:r>
        <w:rPr>
          <w:rFonts w:hint="eastAsia" w:ascii="宋体" w:hAnsi="宋体"/>
          <w:szCs w:val="24"/>
          <w:highlight w:val="none"/>
          <w:lang w:val="en-US" w:eastAsia="zh-CN"/>
        </w:rPr>
        <w:t>日历</w:t>
      </w:r>
      <w:r>
        <w:rPr>
          <w:rFonts w:hint="eastAsia" w:ascii="宋体" w:hAnsi="宋体"/>
          <w:szCs w:val="24"/>
          <w:highlight w:val="none"/>
        </w:rPr>
        <w:t>天，甲方有权解除合同。</w:t>
      </w:r>
    </w:p>
    <w:p w14:paraId="0AEAFC51">
      <w:pPr>
        <w:pStyle w:val="5"/>
        <w:keepNext w:val="0"/>
        <w:keepLines w:val="0"/>
        <w:pageBreakBefore w:val="0"/>
        <w:widowControl w:val="0"/>
        <w:kinsoku/>
        <w:wordWrap/>
        <w:overflowPunct/>
        <w:topLinePunct w:val="0"/>
        <w:autoSpaceDE/>
        <w:autoSpaceDN/>
        <w:bidi w:val="0"/>
        <w:spacing w:line="360" w:lineRule="auto"/>
        <w:ind w:firstLine="420" w:firstLineChars="200"/>
        <w:textAlignment w:val="auto"/>
        <w:rPr>
          <w:rFonts w:ascii="宋体" w:hAnsi="宋体"/>
          <w:szCs w:val="24"/>
          <w:highlight w:val="none"/>
        </w:rPr>
      </w:pPr>
      <w:r>
        <w:rPr>
          <w:rFonts w:ascii="宋体" w:hAnsi="宋体"/>
          <w:szCs w:val="24"/>
          <w:highlight w:val="none"/>
        </w:rPr>
        <w:t>二、如遇下列情况，</w:t>
      </w:r>
      <w:r>
        <w:rPr>
          <w:rFonts w:ascii="宋体" w:hAnsi="宋体"/>
          <w:bCs/>
          <w:szCs w:val="24"/>
          <w:highlight w:val="none"/>
        </w:rPr>
        <w:t>经</w:t>
      </w:r>
      <w:r>
        <w:rPr>
          <w:rFonts w:hint="eastAsia"/>
          <w:highlight w:val="none"/>
          <w:lang w:val="en-US" w:eastAsia="zh-CN"/>
        </w:rPr>
        <w:t>甲方负责人</w:t>
      </w:r>
      <w:r>
        <w:rPr>
          <w:rFonts w:ascii="宋体" w:hAnsi="宋体"/>
          <w:bCs/>
          <w:szCs w:val="24"/>
          <w:highlight w:val="none"/>
        </w:rPr>
        <w:t>签证后</w:t>
      </w:r>
      <w:r>
        <w:rPr>
          <w:rFonts w:ascii="宋体" w:hAnsi="宋体"/>
          <w:szCs w:val="24"/>
          <w:highlight w:val="none"/>
        </w:rPr>
        <w:t>，工期可相应顺延</w:t>
      </w:r>
      <w:r>
        <w:rPr>
          <w:rFonts w:hint="eastAsia" w:ascii="宋体" w:hAnsi="宋体"/>
          <w:szCs w:val="24"/>
          <w:highlight w:val="none"/>
        </w:rPr>
        <w:t>：</w:t>
      </w:r>
    </w:p>
    <w:p w14:paraId="629AFD11">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default" w:ascii="宋体" w:hAnsi="宋体" w:eastAsia="宋体"/>
          <w:szCs w:val="24"/>
          <w:highlight w:val="none"/>
          <w:lang w:val="en-US" w:eastAsia="zh-CN"/>
        </w:rPr>
      </w:pPr>
      <w:r>
        <w:rPr>
          <w:rFonts w:ascii="宋体" w:hAnsi="宋体"/>
          <w:szCs w:val="24"/>
          <w:highlight w:val="none"/>
        </w:rPr>
        <w:t>1、在施工中如因停电、停水8小时以上或连续间歇性停水、停电3天以上(每次连续3小时以上)，影响正常施工</w:t>
      </w:r>
      <w:r>
        <w:rPr>
          <w:rFonts w:hint="eastAsia" w:ascii="宋体" w:hAnsi="宋体"/>
          <w:szCs w:val="24"/>
          <w:highlight w:val="none"/>
        </w:rPr>
        <w:t>；</w:t>
      </w:r>
    </w:p>
    <w:p w14:paraId="7EF6EE36">
      <w:pPr>
        <w:adjustRightInd w:val="0"/>
        <w:snapToGrid w:val="0"/>
        <w:spacing w:line="360" w:lineRule="auto"/>
        <w:ind w:firstLine="420" w:firstLineChars="200"/>
        <w:rPr>
          <w:rFonts w:ascii="宋体" w:hAnsi="宋体"/>
          <w:szCs w:val="24"/>
          <w:highlight w:val="none"/>
        </w:rPr>
      </w:pPr>
      <w:r>
        <w:rPr>
          <w:rFonts w:ascii="宋体" w:hAnsi="宋体"/>
          <w:szCs w:val="24"/>
          <w:highlight w:val="none"/>
        </w:rPr>
        <w:t>2、因人力不可抗拒的其他因素而延误工期</w:t>
      </w:r>
      <w:r>
        <w:rPr>
          <w:rFonts w:hint="eastAsia" w:ascii="宋体" w:hAnsi="宋体"/>
          <w:szCs w:val="24"/>
          <w:highlight w:val="none"/>
        </w:rPr>
        <w:t>；</w:t>
      </w:r>
    </w:p>
    <w:p w14:paraId="561EF8A1">
      <w:pPr>
        <w:adjustRightInd w:val="0"/>
        <w:snapToGrid w:val="0"/>
        <w:spacing w:line="360" w:lineRule="auto"/>
        <w:ind w:firstLine="420" w:firstLineChars="200"/>
        <w:rPr>
          <w:rFonts w:ascii="宋体" w:hAnsi="宋体"/>
          <w:szCs w:val="24"/>
          <w:highlight w:val="none"/>
        </w:rPr>
      </w:pPr>
      <w:r>
        <w:rPr>
          <w:rFonts w:ascii="宋体" w:hAnsi="宋体"/>
          <w:szCs w:val="24"/>
          <w:highlight w:val="none"/>
        </w:rPr>
        <w:t>3、因异常恶劣气候条件无法正常施工。</w:t>
      </w:r>
    </w:p>
    <w:p w14:paraId="64BDD6E8">
      <w:pPr>
        <w:adjustRightInd w:val="0"/>
        <w:snapToGrid w:val="0"/>
        <w:spacing w:line="360" w:lineRule="auto"/>
        <w:ind w:firstLine="420" w:firstLineChars="200"/>
        <w:rPr>
          <w:rFonts w:hint="eastAsia" w:ascii="宋体" w:hAnsi="宋体"/>
          <w:szCs w:val="24"/>
          <w:highlight w:val="none"/>
        </w:rPr>
      </w:pPr>
      <w:r>
        <w:rPr>
          <w:rFonts w:ascii="宋体" w:hAnsi="宋体"/>
          <w:szCs w:val="24"/>
          <w:highlight w:val="none"/>
        </w:rPr>
        <w:t>4、因甲方导致的其他原因而延误工期</w:t>
      </w:r>
      <w:r>
        <w:rPr>
          <w:rFonts w:hint="eastAsia" w:ascii="宋体" w:hAnsi="宋体"/>
          <w:szCs w:val="24"/>
          <w:highlight w:val="none"/>
        </w:rPr>
        <w:t>。</w:t>
      </w:r>
    </w:p>
    <w:p w14:paraId="7B8EE0AE">
      <w:pPr>
        <w:adjustRightInd w:val="0"/>
        <w:snapToGrid w:val="0"/>
        <w:spacing w:line="360" w:lineRule="auto"/>
        <w:ind w:firstLine="420" w:firstLineChars="200"/>
        <w:rPr>
          <w:rFonts w:hint="default" w:ascii="黑体" w:hAnsi="黑体" w:eastAsia="黑体"/>
          <w:szCs w:val="24"/>
          <w:highlight w:val="none"/>
          <w:lang w:val="en-US" w:eastAsia="zh-CN"/>
        </w:rPr>
      </w:pPr>
      <w:r>
        <w:rPr>
          <w:rFonts w:hint="eastAsia" w:ascii="黑体" w:hAnsi="黑体" w:eastAsia="黑体"/>
          <w:szCs w:val="24"/>
          <w:highlight w:val="none"/>
          <w:lang w:val="en-US" w:eastAsia="zh-CN"/>
        </w:rPr>
        <w:t>第</w:t>
      </w:r>
      <w:r>
        <w:rPr>
          <w:rFonts w:ascii="黑体" w:hAnsi="黑体" w:eastAsia="黑体"/>
          <w:szCs w:val="24"/>
          <w:highlight w:val="none"/>
        </w:rPr>
        <w:t>三条</w:t>
      </w:r>
      <w:r>
        <w:rPr>
          <w:rFonts w:hint="eastAsia" w:ascii="黑体" w:hAnsi="黑体" w:eastAsia="黑体"/>
          <w:szCs w:val="24"/>
          <w:highlight w:val="none"/>
        </w:rPr>
        <w:t>　　</w:t>
      </w:r>
      <w:r>
        <w:rPr>
          <w:rFonts w:ascii="黑体" w:hAnsi="黑体" w:eastAsia="黑体"/>
          <w:szCs w:val="24"/>
          <w:highlight w:val="none"/>
        </w:rPr>
        <w:t>工程价款、结算及付款方式</w:t>
      </w:r>
    </w:p>
    <w:tbl>
      <w:tblPr>
        <w:tblStyle w:val="14"/>
        <w:tblW w:w="807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44"/>
        <w:gridCol w:w="2988"/>
        <w:gridCol w:w="2843"/>
      </w:tblGrid>
      <w:tr w14:paraId="2DBEDB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8" w:hRule="atLeast"/>
          <w:jc w:val="center"/>
        </w:trPr>
        <w:tc>
          <w:tcPr>
            <w:tcW w:w="2244" w:type="dxa"/>
            <w:noWrap w:val="0"/>
            <w:vAlign w:val="center"/>
          </w:tcPr>
          <w:p w14:paraId="51408EB9">
            <w:pPr>
              <w:keepNext w:val="0"/>
              <w:keepLines w:val="0"/>
              <w:suppressLineNumbers w:val="0"/>
              <w:spacing w:before="0" w:beforeAutospacing="0" w:after="0" w:afterAutospacing="0" w:line="440" w:lineRule="exact"/>
              <w:ind w:left="0" w:right="0" w:firstLine="420" w:firstLineChars="200"/>
              <w:jc w:val="center"/>
              <w:rPr>
                <w:rFonts w:hint="eastAsia" w:ascii="宋体" w:hAnsi="宋体" w:eastAsia="宋体" w:cs="宋体"/>
                <w:szCs w:val="21"/>
                <w:highlight w:val="none"/>
                <w:lang w:eastAsia="zh-CN"/>
              </w:rPr>
            </w:pPr>
            <w:r>
              <w:rPr>
                <w:rFonts w:hint="eastAsia" w:ascii="宋体" w:hAnsi="宋体" w:cs="宋体"/>
                <w:szCs w:val="21"/>
                <w:highlight w:val="none"/>
                <w:lang w:val="en-US" w:eastAsia="zh-CN"/>
              </w:rPr>
              <w:t>支付节点</w:t>
            </w:r>
          </w:p>
        </w:tc>
        <w:tc>
          <w:tcPr>
            <w:tcW w:w="2988" w:type="dxa"/>
            <w:noWrap w:val="0"/>
            <w:vAlign w:val="center"/>
          </w:tcPr>
          <w:p w14:paraId="0F0382D0">
            <w:pPr>
              <w:keepNext w:val="0"/>
              <w:keepLines w:val="0"/>
              <w:suppressLineNumbers w:val="0"/>
              <w:spacing w:before="0" w:beforeAutospacing="0" w:after="0" w:afterAutospacing="0" w:line="440" w:lineRule="exact"/>
              <w:ind w:left="0" w:right="0"/>
              <w:jc w:val="center"/>
              <w:rPr>
                <w:rFonts w:hint="eastAsia" w:ascii="宋体" w:hAnsi="宋体" w:eastAsia="宋体" w:cs="宋体"/>
                <w:szCs w:val="21"/>
                <w:highlight w:val="none"/>
                <w:lang w:eastAsia="zh-CN"/>
              </w:rPr>
            </w:pPr>
            <w:r>
              <w:rPr>
                <w:rFonts w:hint="eastAsia" w:ascii="宋体" w:hAnsi="宋体" w:cs="宋体"/>
                <w:szCs w:val="21"/>
                <w:highlight w:val="none"/>
                <w:lang w:val="en-US" w:eastAsia="zh-CN"/>
              </w:rPr>
              <w:t>支付比例</w:t>
            </w:r>
          </w:p>
        </w:tc>
        <w:tc>
          <w:tcPr>
            <w:tcW w:w="2843" w:type="dxa"/>
            <w:noWrap w:val="0"/>
            <w:vAlign w:val="center"/>
          </w:tcPr>
          <w:p w14:paraId="1BB349DD">
            <w:pPr>
              <w:keepNext w:val="0"/>
              <w:keepLines w:val="0"/>
              <w:suppressLineNumbers w:val="0"/>
              <w:spacing w:before="0" w:beforeAutospacing="0" w:after="0" w:afterAutospacing="0" w:line="440" w:lineRule="exact"/>
              <w:ind w:left="0" w:right="0" w:firstLine="420" w:firstLineChars="200"/>
              <w:jc w:val="center"/>
              <w:rPr>
                <w:rFonts w:hint="default" w:ascii="宋体" w:hAnsi="宋体" w:cs="宋体"/>
                <w:szCs w:val="21"/>
                <w:highlight w:val="none"/>
              </w:rPr>
            </w:pPr>
            <w:r>
              <w:rPr>
                <w:rFonts w:hint="eastAsia" w:ascii="宋体" w:hAnsi="宋体" w:cs="宋体"/>
                <w:szCs w:val="21"/>
                <w:highlight w:val="none"/>
              </w:rPr>
              <w:t>金    额</w:t>
            </w:r>
          </w:p>
        </w:tc>
      </w:tr>
      <w:tr w14:paraId="75E6A6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9" w:hRule="atLeast"/>
          <w:jc w:val="center"/>
        </w:trPr>
        <w:tc>
          <w:tcPr>
            <w:tcW w:w="2244" w:type="dxa"/>
            <w:noWrap w:val="0"/>
            <w:vAlign w:val="center"/>
          </w:tcPr>
          <w:p w14:paraId="28916D2A">
            <w:pPr>
              <w:keepNext w:val="0"/>
              <w:keepLines w:val="0"/>
              <w:suppressLineNumbers w:val="0"/>
              <w:spacing w:before="0" w:beforeAutospacing="0" w:after="0" w:afterAutospacing="0" w:line="440" w:lineRule="exact"/>
              <w:ind w:left="0" w:right="0" w:firstLine="420" w:firstLineChars="200"/>
              <w:jc w:val="center"/>
              <w:rPr>
                <w:rFonts w:hint="default" w:ascii="宋体" w:hAnsi="宋体" w:eastAsia="宋体" w:cs="宋体"/>
                <w:szCs w:val="21"/>
                <w:highlight w:val="none"/>
                <w:lang w:val="en-US" w:eastAsia="zh-CN"/>
              </w:rPr>
            </w:pPr>
            <w:r>
              <w:rPr>
                <w:rFonts w:hint="eastAsia" w:ascii="宋体" w:hAnsi="宋体" w:cs="宋体"/>
                <w:szCs w:val="21"/>
                <w:highlight w:val="none"/>
                <w:lang w:val="en-US" w:eastAsia="zh-CN"/>
              </w:rPr>
              <w:t>竣工验收合格后</w:t>
            </w:r>
          </w:p>
        </w:tc>
        <w:tc>
          <w:tcPr>
            <w:tcW w:w="2988" w:type="dxa"/>
            <w:noWrap w:val="0"/>
            <w:vAlign w:val="center"/>
          </w:tcPr>
          <w:p w14:paraId="4264D2F7">
            <w:pPr>
              <w:keepNext w:val="0"/>
              <w:keepLines w:val="0"/>
              <w:suppressLineNumbers w:val="0"/>
              <w:spacing w:before="0" w:beforeAutospacing="0" w:after="0" w:afterAutospacing="0" w:line="440" w:lineRule="exact"/>
              <w:ind w:left="0" w:right="0"/>
              <w:jc w:val="center"/>
              <w:rPr>
                <w:rFonts w:hint="default" w:ascii="宋体" w:hAnsi="宋体" w:cs="宋体"/>
                <w:szCs w:val="21"/>
                <w:highlight w:val="none"/>
              </w:rPr>
            </w:pPr>
            <w:r>
              <w:rPr>
                <w:rFonts w:hint="eastAsia" w:ascii="宋体" w:hAnsi="宋体" w:cs="宋体"/>
                <w:szCs w:val="21"/>
                <w:highlight w:val="none"/>
                <w:lang w:val="en-US" w:eastAsia="zh-CN"/>
              </w:rPr>
              <w:t>支付至合同价的97%</w:t>
            </w:r>
          </w:p>
        </w:tc>
        <w:tc>
          <w:tcPr>
            <w:tcW w:w="2843" w:type="dxa"/>
            <w:noWrap w:val="0"/>
            <w:vAlign w:val="bottom"/>
          </w:tcPr>
          <w:p w14:paraId="09A392FA">
            <w:pPr>
              <w:keepNext w:val="0"/>
              <w:keepLines w:val="0"/>
              <w:widowControl/>
              <w:suppressLineNumbers w:val="0"/>
              <w:spacing w:before="0" w:beforeAutospacing="0" w:after="0" w:afterAutospacing="0"/>
              <w:ind w:left="0" w:right="0"/>
              <w:jc w:val="center"/>
              <w:textAlignment w:val="bottom"/>
              <w:rPr>
                <w:rFonts w:hint="default" w:ascii="宋体" w:hAnsi="宋体" w:eastAsia="宋体" w:cs="宋体"/>
                <w:i w:val="0"/>
                <w:iCs w:val="0"/>
                <w:color w:val="000000"/>
                <w:kern w:val="2"/>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 xml:space="preserve"> 元</w:t>
            </w:r>
          </w:p>
        </w:tc>
      </w:tr>
      <w:tr w14:paraId="2A1208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0" w:hRule="atLeast"/>
          <w:jc w:val="center"/>
        </w:trPr>
        <w:tc>
          <w:tcPr>
            <w:tcW w:w="2244" w:type="dxa"/>
            <w:noWrap w:val="0"/>
            <w:vAlign w:val="center"/>
          </w:tcPr>
          <w:p w14:paraId="152EAEDE">
            <w:pPr>
              <w:keepNext w:val="0"/>
              <w:keepLines w:val="0"/>
              <w:suppressLineNumbers w:val="0"/>
              <w:spacing w:before="0" w:beforeAutospacing="0" w:after="0" w:afterAutospacing="0" w:line="440" w:lineRule="exact"/>
              <w:ind w:left="0" w:right="0" w:firstLine="420" w:firstLineChars="200"/>
              <w:jc w:val="center"/>
              <w:rPr>
                <w:rFonts w:hint="eastAsia" w:ascii="宋体" w:hAnsi="宋体" w:eastAsia="宋体" w:cs="宋体"/>
                <w:kern w:val="2"/>
                <w:sz w:val="21"/>
                <w:szCs w:val="21"/>
                <w:highlight w:val="none"/>
                <w:lang w:val="en-US" w:eastAsia="zh-CN" w:bidi="ar-SA"/>
              </w:rPr>
            </w:pPr>
            <w:r>
              <w:rPr>
                <w:rFonts w:hint="eastAsia" w:ascii="宋体" w:hAnsi="宋体" w:cs="宋体"/>
                <w:szCs w:val="21"/>
                <w:highlight w:val="none"/>
                <w:lang w:val="en-US" w:eastAsia="zh-CN"/>
              </w:rPr>
              <w:t>竣工验收一年后</w:t>
            </w:r>
          </w:p>
        </w:tc>
        <w:tc>
          <w:tcPr>
            <w:tcW w:w="2988" w:type="dxa"/>
            <w:noWrap w:val="0"/>
            <w:vAlign w:val="center"/>
          </w:tcPr>
          <w:p w14:paraId="679A813A">
            <w:pPr>
              <w:keepNext w:val="0"/>
              <w:keepLines w:val="0"/>
              <w:suppressLineNumbers w:val="0"/>
              <w:spacing w:before="0" w:beforeAutospacing="0" w:after="0" w:afterAutospacing="0" w:line="440" w:lineRule="exact"/>
              <w:ind w:left="0" w:right="0" w:firstLine="420" w:firstLineChars="200"/>
              <w:jc w:val="both"/>
              <w:rPr>
                <w:rFonts w:hint="eastAsia" w:ascii="宋体" w:hAnsi="宋体" w:cs="宋体"/>
                <w:kern w:val="2"/>
                <w:sz w:val="21"/>
                <w:szCs w:val="21"/>
                <w:highlight w:val="none"/>
                <w:lang w:val="en-US" w:eastAsia="zh-CN" w:bidi="ar-SA"/>
              </w:rPr>
            </w:pPr>
            <w:r>
              <w:rPr>
                <w:rFonts w:hint="eastAsia" w:ascii="仿宋" w:hAnsi="仿宋" w:cs="Times New Roman"/>
                <w:kern w:val="0"/>
                <w:szCs w:val="24"/>
                <w:highlight w:val="none"/>
                <w:lang w:val="en-US" w:eastAsia="zh-CN"/>
              </w:rPr>
              <w:t>支付合同价的</w:t>
            </w:r>
            <w:r>
              <w:rPr>
                <w:rFonts w:hint="eastAsia" w:ascii="仿宋" w:hAnsi="仿宋" w:cs="Times New Roman"/>
                <w:kern w:val="0"/>
                <w:szCs w:val="24"/>
                <w:highlight w:val="none"/>
                <w:u w:val="single"/>
                <w:lang w:val="en-US" w:eastAsia="zh-CN"/>
              </w:rPr>
              <w:t>3％</w:t>
            </w:r>
            <w:r>
              <w:rPr>
                <w:rFonts w:hint="eastAsia" w:ascii="仿宋" w:hAnsi="仿宋" w:cs="Times New Roman"/>
                <w:kern w:val="0"/>
                <w:szCs w:val="24"/>
                <w:highlight w:val="none"/>
                <w:lang w:val="en-US" w:eastAsia="zh-CN"/>
              </w:rPr>
              <w:t>质保金（扣除缺陷责任期内施工单位不配合保修内容）</w:t>
            </w:r>
          </w:p>
        </w:tc>
        <w:tc>
          <w:tcPr>
            <w:tcW w:w="2843" w:type="dxa"/>
            <w:noWrap w:val="0"/>
            <w:vAlign w:val="bottom"/>
          </w:tcPr>
          <w:p w14:paraId="1BDDCF7C">
            <w:pPr>
              <w:keepNext w:val="0"/>
              <w:keepLines w:val="0"/>
              <w:widowControl/>
              <w:suppressLineNumbers w:val="0"/>
              <w:spacing w:before="0" w:beforeAutospacing="0" w:after="0" w:afterAutospacing="0"/>
              <w:ind w:left="0" w:right="0"/>
              <w:jc w:val="center"/>
              <w:textAlignment w:val="bottom"/>
              <w:rPr>
                <w:rFonts w:hint="eastAsia" w:ascii="宋体" w:hAnsi="宋体" w:eastAsia="宋体" w:cs="宋体"/>
                <w:i w:val="0"/>
                <w:iCs w:val="0"/>
                <w:color w:val="000000"/>
                <w:kern w:val="2"/>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 xml:space="preserve"> 元</w:t>
            </w:r>
          </w:p>
        </w:tc>
      </w:tr>
    </w:tbl>
    <w:p w14:paraId="4E96084A">
      <w:pPr>
        <w:pStyle w:val="5"/>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宋体" w:hAnsi="宋体" w:eastAsia="宋体"/>
          <w:szCs w:val="24"/>
          <w:highlight w:val="none"/>
          <w:lang w:val="en-US" w:eastAsia="zh-CN"/>
        </w:rPr>
      </w:pPr>
      <w:r>
        <w:rPr>
          <w:rFonts w:hint="eastAsia" w:ascii="仿宋" w:hAnsi="仿宋"/>
          <w:kern w:val="0"/>
          <w:szCs w:val="24"/>
          <w:highlight w:val="none"/>
          <w:lang w:val="en-US" w:eastAsia="zh-CN"/>
        </w:rPr>
        <w:t>1、甲乙双方约定，</w:t>
      </w:r>
      <w:r>
        <w:rPr>
          <w:rFonts w:hint="eastAsia" w:ascii="仿宋" w:hAnsi="仿宋"/>
          <w:kern w:val="0"/>
          <w:szCs w:val="24"/>
          <w:highlight w:val="none"/>
          <w:lang w:eastAsia="zh-CN"/>
        </w:rPr>
        <w:t>乙方需</w:t>
      </w:r>
      <w:r>
        <w:rPr>
          <w:rFonts w:hint="eastAsia" w:ascii="仿宋" w:hAnsi="仿宋"/>
          <w:kern w:val="0"/>
          <w:szCs w:val="24"/>
          <w:highlight w:val="none"/>
          <w:lang w:val="en-US" w:eastAsia="zh-CN"/>
        </w:rPr>
        <w:t>按合同约定的支付时间节点提前10个工作日向甲方一次性</w:t>
      </w:r>
      <w:r>
        <w:rPr>
          <w:rFonts w:hint="eastAsia" w:ascii="仿宋" w:hAnsi="仿宋"/>
          <w:kern w:val="0"/>
          <w:szCs w:val="24"/>
          <w:highlight w:val="none"/>
          <w:lang w:eastAsia="zh-CN"/>
        </w:rPr>
        <w:t>提供</w:t>
      </w:r>
      <w:r>
        <w:rPr>
          <w:rFonts w:hint="eastAsia" w:ascii="仿宋" w:hAnsi="仿宋"/>
          <w:kern w:val="0"/>
          <w:szCs w:val="24"/>
          <w:highlight w:val="none"/>
          <w:lang w:val="en-US" w:eastAsia="zh-CN"/>
        </w:rPr>
        <w:t>全额</w:t>
      </w:r>
      <w:r>
        <w:rPr>
          <w:rFonts w:hint="eastAsia" w:ascii="仿宋" w:hAnsi="仿宋"/>
          <w:kern w:val="0"/>
          <w:szCs w:val="24"/>
          <w:highlight w:val="none"/>
          <w:lang w:eastAsia="zh-CN"/>
        </w:rPr>
        <w:t>增值税</w:t>
      </w:r>
      <w:r>
        <w:rPr>
          <w:rFonts w:hint="eastAsia" w:ascii="仿宋" w:hAnsi="仿宋"/>
          <w:kern w:val="0"/>
          <w:szCs w:val="24"/>
          <w:highlight w:val="none"/>
          <w:lang w:val="en-US" w:eastAsia="zh-CN"/>
        </w:rPr>
        <w:t>普通</w:t>
      </w:r>
      <w:r>
        <w:rPr>
          <w:rFonts w:hint="eastAsia" w:ascii="仿宋" w:hAnsi="仿宋"/>
          <w:kern w:val="0"/>
          <w:szCs w:val="24"/>
          <w:highlight w:val="none"/>
          <w:lang w:eastAsia="zh-CN"/>
        </w:rPr>
        <w:t>发票，</w:t>
      </w:r>
      <w:r>
        <w:rPr>
          <w:rFonts w:hint="eastAsia" w:ascii="仿宋" w:hAnsi="仿宋"/>
          <w:kern w:val="0"/>
          <w:szCs w:val="24"/>
          <w:highlight w:val="none"/>
          <w:lang w:val="en-US" w:eastAsia="zh-CN"/>
        </w:rPr>
        <w:t>乙方迟延提交发票，甲方支付时间相应顺延</w:t>
      </w:r>
      <w:r>
        <w:rPr>
          <w:rFonts w:hint="eastAsia"/>
          <w:highlight w:val="none"/>
          <w:lang w:val="en-US" w:eastAsia="zh-CN"/>
        </w:rPr>
        <w:t>且不承担违约责任</w:t>
      </w:r>
      <w:r>
        <w:rPr>
          <w:rFonts w:hint="eastAsia" w:ascii="仿宋" w:hAnsi="仿宋"/>
          <w:kern w:val="0"/>
          <w:szCs w:val="24"/>
          <w:highlight w:val="none"/>
          <w:lang w:val="en-US" w:eastAsia="zh-CN"/>
        </w:rPr>
        <w:t>。</w:t>
      </w:r>
    </w:p>
    <w:p w14:paraId="54F576CC">
      <w:pPr>
        <w:spacing w:line="360" w:lineRule="auto"/>
        <w:ind w:firstLine="420" w:firstLineChars="200"/>
        <w:rPr>
          <w:rFonts w:ascii="宋体" w:hAnsi="宋体"/>
          <w:szCs w:val="24"/>
          <w:highlight w:val="none"/>
        </w:rPr>
      </w:pPr>
      <w:r>
        <w:rPr>
          <w:rFonts w:ascii="宋体" w:hAnsi="宋体"/>
          <w:szCs w:val="24"/>
          <w:highlight w:val="none"/>
        </w:rPr>
        <w:t>三、项目技术要求:</w:t>
      </w:r>
    </w:p>
    <w:p w14:paraId="22C611B4">
      <w:pPr>
        <w:spacing w:line="360" w:lineRule="auto"/>
        <w:ind w:firstLine="420" w:firstLineChars="200"/>
        <w:rPr>
          <w:rFonts w:ascii="宋体" w:hAnsi="宋体"/>
          <w:szCs w:val="24"/>
          <w:highlight w:val="none"/>
        </w:rPr>
      </w:pPr>
      <w:r>
        <w:rPr>
          <w:rFonts w:hint="eastAsia" w:ascii="宋体" w:hAnsi="宋体"/>
          <w:szCs w:val="24"/>
          <w:highlight w:val="none"/>
        </w:rPr>
        <w:t>1</w:t>
      </w:r>
      <w:r>
        <w:rPr>
          <w:rFonts w:ascii="宋体" w:hAnsi="宋体"/>
          <w:szCs w:val="24"/>
          <w:highlight w:val="none"/>
        </w:rPr>
        <w:t>、</w:t>
      </w:r>
      <w:r>
        <w:rPr>
          <w:rFonts w:hint="eastAsia"/>
          <w:highlight w:val="none"/>
          <w:lang w:val="en-US" w:eastAsia="zh-CN"/>
        </w:rPr>
        <w:t>乙方</w:t>
      </w:r>
      <w:r>
        <w:rPr>
          <w:rFonts w:ascii="宋体" w:hAnsi="宋体"/>
          <w:szCs w:val="24"/>
          <w:highlight w:val="none"/>
        </w:rPr>
        <w:t>明确一名负责人配合甲方做好协调管理工作。</w:t>
      </w:r>
    </w:p>
    <w:p w14:paraId="5149D975">
      <w:pPr>
        <w:spacing w:line="360" w:lineRule="auto"/>
        <w:ind w:firstLine="420" w:firstLineChars="200"/>
        <w:rPr>
          <w:rFonts w:ascii="宋体" w:hAnsi="宋体"/>
          <w:szCs w:val="24"/>
          <w:highlight w:val="none"/>
        </w:rPr>
      </w:pPr>
      <w:r>
        <w:rPr>
          <w:rFonts w:hint="eastAsia" w:ascii="宋体" w:hAnsi="宋体"/>
          <w:szCs w:val="24"/>
          <w:highlight w:val="none"/>
        </w:rPr>
        <w:t>2、</w:t>
      </w:r>
      <w:r>
        <w:rPr>
          <w:rFonts w:ascii="宋体" w:hAnsi="宋体"/>
          <w:szCs w:val="24"/>
          <w:highlight w:val="none"/>
        </w:rPr>
        <w:t>乙方应有健全的安全施工保障措施，在服务期内出现任何安全事故均由乙方承担。</w:t>
      </w:r>
    </w:p>
    <w:p w14:paraId="7C7CB8AF">
      <w:pPr>
        <w:spacing w:line="360" w:lineRule="auto"/>
        <w:ind w:firstLine="420" w:firstLineChars="200"/>
        <w:rPr>
          <w:rFonts w:ascii="宋体" w:hAnsi="宋体"/>
          <w:szCs w:val="24"/>
          <w:highlight w:val="none"/>
        </w:rPr>
      </w:pPr>
      <w:r>
        <w:rPr>
          <w:rFonts w:hint="eastAsia" w:ascii="宋体" w:hAnsi="宋体"/>
          <w:szCs w:val="24"/>
          <w:highlight w:val="none"/>
        </w:rPr>
        <w:t>3、</w:t>
      </w:r>
      <w:r>
        <w:rPr>
          <w:rFonts w:hint="eastAsia" w:ascii="宋体" w:hAnsi="宋体"/>
          <w:szCs w:val="24"/>
          <w:highlight w:val="none"/>
          <w:lang w:val="en-US" w:eastAsia="zh-CN"/>
        </w:rPr>
        <w:t>乙方</w:t>
      </w:r>
      <w:r>
        <w:rPr>
          <w:rFonts w:ascii="宋体" w:hAnsi="宋体"/>
          <w:szCs w:val="24"/>
          <w:highlight w:val="none"/>
        </w:rPr>
        <w:t>配备各工种技术人员应足额上岗。</w:t>
      </w:r>
    </w:p>
    <w:p w14:paraId="03E68BFB">
      <w:pPr>
        <w:spacing w:line="360" w:lineRule="auto"/>
        <w:ind w:firstLine="420" w:firstLineChars="200"/>
        <w:rPr>
          <w:rFonts w:ascii="黑体" w:hAnsi="黑体" w:eastAsia="黑体"/>
          <w:szCs w:val="24"/>
          <w:highlight w:val="none"/>
        </w:rPr>
      </w:pPr>
      <w:r>
        <w:rPr>
          <w:rFonts w:ascii="黑体" w:hAnsi="黑体" w:eastAsia="黑体"/>
          <w:szCs w:val="24"/>
          <w:highlight w:val="none"/>
        </w:rPr>
        <w:t>第四条</w:t>
      </w:r>
      <w:r>
        <w:rPr>
          <w:rFonts w:hint="eastAsia" w:ascii="黑体" w:hAnsi="黑体" w:eastAsia="黑体"/>
          <w:szCs w:val="24"/>
          <w:highlight w:val="none"/>
        </w:rPr>
        <w:t>　　</w:t>
      </w:r>
      <w:r>
        <w:rPr>
          <w:rFonts w:ascii="黑体" w:hAnsi="黑体" w:eastAsia="黑体"/>
          <w:szCs w:val="24"/>
          <w:highlight w:val="none"/>
        </w:rPr>
        <w:t>双方责任</w:t>
      </w:r>
    </w:p>
    <w:p w14:paraId="2C2C2854">
      <w:pPr>
        <w:spacing w:line="360" w:lineRule="auto"/>
        <w:ind w:firstLine="420" w:firstLineChars="200"/>
        <w:rPr>
          <w:rFonts w:ascii="黑体" w:hAnsi="黑体" w:eastAsia="黑体"/>
          <w:szCs w:val="24"/>
          <w:highlight w:val="none"/>
        </w:rPr>
      </w:pPr>
      <w:r>
        <w:rPr>
          <w:rFonts w:ascii="宋体" w:hAnsi="宋体"/>
          <w:szCs w:val="24"/>
          <w:highlight w:val="none"/>
        </w:rPr>
        <w:t>一、甲方</w:t>
      </w:r>
      <w:r>
        <w:rPr>
          <w:rFonts w:hint="eastAsia" w:ascii="宋体" w:hAnsi="宋体"/>
          <w:szCs w:val="24"/>
          <w:highlight w:val="none"/>
        </w:rPr>
        <w:t>责</w:t>
      </w:r>
      <w:r>
        <w:rPr>
          <w:rFonts w:ascii="宋体" w:hAnsi="宋体"/>
          <w:szCs w:val="24"/>
          <w:highlight w:val="none"/>
        </w:rPr>
        <w:t>任</w:t>
      </w:r>
    </w:p>
    <w:p w14:paraId="71D1830B">
      <w:pPr>
        <w:spacing w:line="360" w:lineRule="auto"/>
        <w:ind w:firstLine="420" w:firstLineChars="200"/>
        <w:rPr>
          <w:rFonts w:ascii="黑体" w:hAnsi="黑体" w:eastAsia="黑体"/>
          <w:szCs w:val="24"/>
          <w:highlight w:val="none"/>
        </w:rPr>
      </w:pPr>
      <w:r>
        <w:rPr>
          <w:rFonts w:ascii="宋体" w:hAnsi="宋体"/>
          <w:szCs w:val="24"/>
          <w:highlight w:val="none"/>
        </w:rPr>
        <w:t>1、制定本项目工程运行、维修、养护工作的各项管理规章制度及考核标准，并要求乙方遵守。</w:t>
      </w:r>
    </w:p>
    <w:p w14:paraId="1358E20F">
      <w:pPr>
        <w:spacing w:line="360" w:lineRule="auto"/>
        <w:ind w:firstLine="420" w:firstLineChars="200"/>
        <w:rPr>
          <w:rFonts w:ascii="黑体" w:hAnsi="黑体" w:eastAsia="黑体"/>
          <w:szCs w:val="24"/>
          <w:highlight w:val="none"/>
        </w:rPr>
      </w:pPr>
      <w:r>
        <w:rPr>
          <w:rFonts w:ascii="宋体" w:hAnsi="宋体"/>
          <w:szCs w:val="24"/>
          <w:highlight w:val="none"/>
        </w:rPr>
        <w:t>2、检查监督乙方工作的实施及制度的执行情况，并将检查中发现的设备缺陷及异常情况作详尽纪录，及时告知乙方。</w:t>
      </w:r>
    </w:p>
    <w:p w14:paraId="6D20F8CC">
      <w:pPr>
        <w:spacing w:line="360" w:lineRule="auto"/>
        <w:ind w:firstLine="420" w:firstLineChars="200"/>
        <w:rPr>
          <w:rFonts w:ascii="黑体" w:hAnsi="黑体" w:eastAsia="黑体"/>
          <w:szCs w:val="24"/>
          <w:highlight w:val="none"/>
        </w:rPr>
      </w:pPr>
      <w:r>
        <w:rPr>
          <w:rFonts w:ascii="宋体" w:hAnsi="宋体"/>
          <w:szCs w:val="24"/>
          <w:highlight w:val="none"/>
        </w:rPr>
        <w:t>3、检查跟踪乙方服务质量，遇有不合格服务、违纪人员对其进行纠正和处罚，给甲方造成的不良影响及后果，使甲方工作陷入被动的，甲方有权要求乙方在</w:t>
      </w:r>
      <w:r>
        <w:rPr>
          <w:rFonts w:hint="eastAsia" w:ascii="宋体" w:hAnsi="宋体"/>
          <w:b w:val="0"/>
          <w:bCs/>
          <w:szCs w:val="24"/>
          <w:highlight w:val="none"/>
          <w:u w:val="single"/>
          <w:lang w:val="en-US" w:eastAsia="zh-CN"/>
        </w:rPr>
        <w:t>2</w:t>
      </w:r>
      <w:r>
        <w:rPr>
          <w:rFonts w:hint="eastAsia" w:ascii="宋体" w:hAnsi="宋体"/>
          <w:b w:val="0"/>
          <w:bCs/>
          <w:szCs w:val="24"/>
          <w:highlight w:val="none"/>
          <w:u w:val="none"/>
          <w:lang w:val="en-US" w:eastAsia="zh-CN"/>
        </w:rPr>
        <w:t>日历天</w:t>
      </w:r>
      <w:r>
        <w:rPr>
          <w:rFonts w:ascii="宋体" w:hAnsi="宋体"/>
          <w:szCs w:val="24"/>
          <w:highlight w:val="none"/>
        </w:rPr>
        <w:t>内调换</w:t>
      </w:r>
      <w:r>
        <w:rPr>
          <w:rFonts w:hint="eastAsia" w:ascii="宋体" w:hAnsi="宋体"/>
          <w:szCs w:val="24"/>
          <w:highlight w:val="none"/>
        </w:rPr>
        <w:t>相关</w:t>
      </w:r>
      <w:r>
        <w:rPr>
          <w:rFonts w:ascii="宋体" w:hAnsi="宋体"/>
          <w:szCs w:val="24"/>
          <w:highlight w:val="none"/>
        </w:rPr>
        <w:t>达不到工作要求的</w:t>
      </w:r>
      <w:r>
        <w:rPr>
          <w:rFonts w:hint="eastAsia" w:ascii="宋体" w:hAnsi="宋体"/>
          <w:szCs w:val="24"/>
          <w:highlight w:val="none"/>
        </w:rPr>
        <w:t>施工</w:t>
      </w:r>
      <w:r>
        <w:rPr>
          <w:rFonts w:ascii="宋体" w:hAnsi="宋体"/>
          <w:szCs w:val="24"/>
          <w:highlight w:val="none"/>
        </w:rPr>
        <w:t>人员。</w:t>
      </w:r>
    </w:p>
    <w:p w14:paraId="2F54A2F0">
      <w:pPr>
        <w:spacing w:line="360" w:lineRule="auto"/>
        <w:ind w:firstLine="420" w:firstLineChars="200"/>
        <w:rPr>
          <w:rFonts w:ascii="宋体" w:hAnsi="宋体"/>
          <w:szCs w:val="24"/>
          <w:highlight w:val="none"/>
        </w:rPr>
      </w:pPr>
      <w:r>
        <w:rPr>
          <w:rFonts w:ascii="宋体" w:hAnsi="宋体"/>
          <w:szCs w:val="24"/>
          <w:highlight w:val="none"/>
        </w:rPr>
        <w:t>4、甲方应</w:t>
      </w:r>
      <w:r>
        <w:rPr>
          <w:rFonts w:hint="eastAsia" w:ascii="宋体" w:hAnsi="宋体"/>
          <w:szCs w:val="24"/>
          <w:highlight w:val="none"/>
        </w:rPr>
        <w:t>及时组织审计单位对乙方已完工项目进行审计，并</w:t>
      </w:r>
      <w:r>
        <w:rPr>
          <w:rFonts w:ascii="宋体" w:hAnsi="宋体"/>
          <w:szCs w:val="24"/>
          <w:highlight w:val="none"/>
        </w:rPr>
        <w:t>按照合同约定</w:t>
      </w:r>
      <w:r>
        <w:rPr>
          <w:rFonts w:hint="eastAsia" w:ascii="宋体" w:hAnsi="宋体"/>
          <w:szCs w:val="24"/>
          <w:highlight w:val="none"/>
        </w:rPr>
        <w:t>及时</w:t>
      </w:r>
      <w:r>
        <w:rPr>
          <w:rFonts w:ascii="宋体" w:hAnsi="宋体"/>
          <w:szCs w:val="24"/>
          <w:highlight w:val="none"/>
        </w:rPr>
        <w:t>支付</w:t>
      </w:r>
      <w:r>
        <w:rPr>
          <w:rFonts w:hint="eastAsia" w:ascii="宋体" w:hAnsi="宋体"/>
          <w:szCs w:val="24"/>
          <w:highlight w:val="none"/>
        </w:rPr>
        <w:t>相关</w:t>
      </w:r>
      <w:r>
        <w:rPr>
          <w:rFonts w:ascii="宋体" w:hAnsi="宋体"/>
          <w:szCs w:val="24"/>
          <w:highlight w:val="none"/>
        </w:rPr>
        <w:t>工程款。</w:t>
      </w:r>
    </w:p>
    <w:p w14:paraId="63F42B50">
      <w:pPr>
        <w:spacing w:line="360" w:lineRule="auto"/>
        <w:ind w:firstLine="420" w:firstLineChars="200"/>
        <w:rPr>
          <w:rFonts w:ascii="宋体" w:hAnsi="宋体"/>
          <w:szCs w:val="24"/>
          <w:highlight w:val="none"/>
        </w:rPr>
      </w:pPr>
      <w:r>
        <w:rPr>
          <w:rFonts w:ascii="宋体" w:hAnsi="宋体"/>
          <w:szCs w:val="24"/>
          <w:highlight w:val="none"/>
        </w:rPr>
        <w:t>二、乙方责任</w:t>
      </w:r>
    </w:p>
    <w:p w14:paraId="19915325">
      <w:pPr>
        <w:spacing w:line="360" w:lineRule="auto"/>
        <w:ind w:firstLine="420" w:firstLineChars="200"/>
        <w:rPr>
          <w:rFonts w:ascii="宋体" w:hAnsi="宋体"/>
          <w:szCs w:val="24"/>
          <w:highlight w:val="none"/>
        </w:rPr>
      </w:pPr>
      <w:r>
        <w:rPr>
          <w:rFonts w:ascii="宋体" w:hAnsi="宋体"/>
          <w:szCs w:val="24"/>
          <w:highlight w:val="none"/>
        </w:rPr>
        <w:t>1、乙方应全面遵守甲方制定的各项规章制度及日常行为规范，按时提交甲方要求的资料</w:t>
      </w:r>
      <w:r>
        <w:rPr>
          <w:rFonts w:hint="eastAsia" w:ascii="宋体" w:hAnsi="宋体"/>
          <w:szCs w:val="24"/>
          <w:highlight w:val="none"/>
        </w:rPr>
        <w:t>，</w:t>
      </w:r>
      <w:r>
        <w:rPr>
          <w:rFonts w:ascii="宋体" w:hAnsi="宋体"/>
          <w:szCs w:val="24"/>
          <w:highlight w:val="none"/>
        </w:rPr>
        <w:t>热心周到为甲方服务。</w:t>
      </w:r>
    </w:p>
    <w:p w14:paraId="026216B3">
      <w:pPr>
        <w:spacing w:line="360" w:lineRule="auto"/>
        <w:ind w:firstLine="420" w:firstLineChars="200"/>
        <w:rPr>
          <w:rFonts w:ascii="宋体" w:hAnsi="宋体"/>
          <w:szCs w:val="24"/>
          <w:highlight w:val="none"/>
        </w:rPr>
      </w:pPr>
      <w:r>
        <w:rPr>
          <w:rFonts w:ascii="宋体" w:hAnsi="宋体"/>
          <w:szCs w:val="24"/>
          <w:highlight w:val="none"/>
        </w:rPr>
        <w:t>2、乙方在施工中应执行国家颁发的现行施工及验收技术规范，质量评定标准，安全生产操作规程，做到文明生产,安全施工。</w:t>
      </w:r>
      <w:r>
        <w:rPr>
          <w:rFonts w:hint="eastAsia"/>
          <w:highlight w:val="none"/>
          <w:lang w:val="en-US" w:eastAsia="zh-CN"/>
        </w:rPr>
        <w:t>乙方指派的工作人员应具备相应资质，乙方不得将项目分包、转包给他人。</w:t>
      </w:r>
    </w:p>
    <w:p w14:paraId="00FBE7BE">
      <w:pPr>
        <w:spacing w:line="360" w:lineRule="auto"/>
        <w:ind w:firstLine="420" w:firstLineChars="200"/>
        <w:rPr>
          <w:rFonts w:ascii="宋体" w:hAnsi="宋体"/>
          <w:szCs w:val="24"/>
          <w:highlight w:val="none"/>
        </w:rPr>
      </w:pPr>
      <w:r>
        <w:rPr>
          <w:rFonts w:ascii="宋体" w:hAnsi="宋体"/>
          <w:szCs w:val="24"/>
          <w:highlight w:val="none"/>
        </w:rPr>
        <w:t>3、乙方应委派现场代表负责对工程施工技术、安全、质量、进度、文明施工等方面进行统</w:t>
      </w:r>
      <w:r>
        <w:rPr>
          <w:rFonts w:hint="eastAsia" w:ascii="宋体" w:hAnsi="宋体"/>
          <w:szCs w:val="24"/>
          <w:highlight w:val="none"/>
        </w:rPr>
        <w:t>一</w:t>
      </w:r>
      <w:r>
        <w:rPr>
          <w:rFonts w:ascii="宋体" w:hAnsi="宋体"/>
          <w:szCs w:val="24"/>
          <w:highlight w:val="none"/>
        </w:rPr>
        <w:t>指挥、调度、检查、指导和监督。</w:t>
      </w:r>
    </w:p>
    <w:p w14:paraId="2208B5A4">
      <w:pPr>
        <w:spacing w:line="360" w:lineRule="auto"/>
        <w:ind w:firstLine="420" w:firstLineChars="200"/>
        <w:rPr>
          <w:rFonts w:ascii="宋体" w:hAnsi="宋体"/>
          <w:szCs w:val="24"/>
          <w:highlight w:val="none"/>
        </w:rPr>
      </w:pPr>
      <w:r>
        <w:rPr>
          <w:rFonts w:ascii="宋体" w:hAnsi="宋体"/>
          <w:szCs w:val="24"/>
          <w:highlight w:val="none"/>
        </w:rPr>
        <w:t>4、乙方施工人员在履行本合同项下工程承包任务期间，应当严格按照安全生产标准组织施工，采取必要的安全防护措施,消除事故隐患。乙方在施工期间发生或者造成施工人员及第三方人身财产损失，由乙方承担全部责任。</w:t>
      </w:r>
    </w:p>
    <w:p w14:paraId="7D6491DD">
      <w:pPr>
        <w:spacing w:line="360" w:lineRule="auto"/>
        <w:ind w:firstLine="420" w:firstLineChars="200"/>
        <w:rPr>
          <w:rFonts w:ascii="宋体" w:hAnsi="宋体"/>
          <w:szCs w:val="24"/>
          <w:highlight w:val="none"/>
        </w:rPr>
      </w:pPr>
      <w:r>
        <w:rPr>
          <w:rFonts w:ascii="宋体" w:hAnsi="宋体"/>
          <w:szCs w:val="24"/>
          <w:highlight w:val="none"/>
        </w:rPr>
        <w:t>5、乙方在施工中应服从物业的安排与协调，做到完工清场、文明施工、禁止扰民。本工程所有施工建筑垃圾均应及时全部清运出现场，做到文明有序施工、安全标识清晰齐全、保持施工场地整洁卫生。乙方每道工序完成后,应及时清理工作面上属于本班组应清理的杂物，保证下一道工序正常施工。</w:t>
      </w:r>
    </w:p>
    <w:p w14:paraId="5E195A8C">
      <w:pPr>
        <w:spacing w:line="360" w:lineRule="auto"/>
        <w:ind w:firstLine="420" w:firstLineChars="200"/>
        <w:rPr>
          <w:rFonts w:ascii="宋体" w:hAnsi="宋体"/>
          <w:szCs w:val="24"/>
          <w:highlight w:val="none"/>
        </w:rPr>
      </w:pPr>
      <w:r>
        <w:rPr>
          <w:rFonts w:hint="eastAsia" w:ascii="宋体" w:hAnsi="宋体"/>
          <w:szCs w:val="24"/>
          <w:highlight w:val="none"/>
        </w:rPr>
        <w:t>6、乙方应在开工前</w:t>
      </w:r>
      <w:r>
        <w:rPr>
          <w:rFonts w:hint="eastAsia" w:ascii="宋体" w:hAnsi="宋体"/>
          <w:szCs w:val="24"/>
          <w:highlight w:val="none"/>
          <w:u w:val="single"/>
          <w:lang w:val="en-US" w:eastAsia="zh-CN"/>
        </w:rPr>
        <w:t xml:space="preserve"> 7 </w:t>
      </w:r>
      <w:r>
        <w:rPr>
          <w:rFonts w:hint="eastAsia" w:ascii="宋体" w:hAnsi="宋体"/>
          <w:szCs w:val="24"/>
          <w:highlight w:val="none"/>
          <w:u w:val="none"/>
          <w:lang w:val="en-US" w:eastAsia="zh-CN"/>
        </w:rPr>
        <w:t>日历</w:t>
      </w:r>
      <w:r>
        <w:rPr>
          <w:rFonts w:hint="eastAsia" w:ascii="宋体" w:hAnsi="宋体"/>
          <w:szCs w:val="24"/>
          <w:highlight w:val="none"/>
        </w:rPr>
        <w:t>天将施工组织计划和工程进度计划提交甲方</w:t>
      </w:r>
      <w:r>
        <w:rPr>
          <w:rFonts w:hint="eastAsia" w:ascii="宋体" w:hAnsi="宋体"/>
          <w:szCs w:val="24"/>
          <w:highlight w:val="none"/>
          <w:lang w:eastAsia="zh-CN"/>
        </w:rPr>
        <w:t>，</w:t>
      </w:r>
      <w:r>
        <w:rPr>
          <w:rFonts w:hint="eastAsia" w:ascii="宋体" w:hAnsi="宋体"/>
          <w:szCs w:val="24"/>
          <w:highlight w:val="none"/>
          <w:lang w:val="en-US" w:eastAsia="zh-CN"/>
        </w:rPr>
        <w:t>并取得甲方确认</w:t>
      </w:r>
      <w:r>
        <w:rPr>
          <w:rFonts w:hint="eastAsia" w:ascii="宋体" w:hAnsi="宋体"/>
          <w:szCs w:val="24"/>
          <w:highlight w:val="none"/>
        </w:rPr>
        <w:t>。</w:t>
      </w:r>
    </w:p>
    <w:p w14:paraId="0F5CB620">
      <w:pPr>
        <w:spacing w:line="360" w:lineRule="auto"/>
        <w:ind w:firstLine="420" w:firstLineChars="200"/>
        <w:rPr>
          <w:rFonts w:ascii="宋体" w:hAnsi="宋体"/>
          <w:b/>
          <w:szCs w:val="24"/>
          <w:highlight w:val="none"/>
        </w:rPr>
      </w:pPr>
      <w:r>
        <w:rPr>
          <w:rFonts w:ascii="黑体" w:hAnsi="黑体" w:eastAsia="黑体"/>
          <w:szCs w:val="24"/>
          <w:highlight w:val="none"/>
        </w:rPr>
        <w:t>第五条</w:t>
      </w:r>
      <w:r>
        <w:rPr>
          <w:rFonts w:hint="eastAsia" w:ascii="黑体" w:hAnsi="黑体" w:eastAsia="黑体"/>
          <w:szCs w:val="24"/>
          <w:highlight w:val="none"/>
        </w:rPr>
        <w:t>　　</w:t>
      </w:r>
      <w:r>
        <w:rPr>
          <w:rFonts w:ascii="黑体" w:hAnsi="黑体" w:eastAsia="黑体"/>
          <w:szCs w:val="24"/>
          <w:highlight w:val="none"/>
        </w:rPr>
        <w:t>施工与设计变更</w:t>
      </w:r>
    </w:p>
    <w:p w14:paraId="17E76625">
      <w:pPr>
        <w:spacing w:line="360" w:lineRule="auto"/>
        <w:ind w:firstLine="420" w:firstLineChars="200"/>
        <w:rPr>
          <w:rFonts w:ascii="宋体" w:hAnsi="宋体"/>
          <w:szCs w:val="24"/>
          <w:highlight w:val="none"/>
        </w:rPr>
      </w:pPr>
      <w:r>
        <w:rPr>
          <w:rFonts w:ascii="宋体" w:hAnsi="宋体"/>
          <w:szCs w:val="24"/>
          <w:highlight w:val="none"/>
        </w:rPr>
        <w:t>一、甲方签字认定交付的设计图纸、说明和有关技术资料,作为施工的有效依据，乙方不得擅自修改。</w:t>
      </w:r>
    </w:p>
    <w:p w14:paraId="1143557F">
      <w:pPr>
        <w:spacing w:line="360" w:lineRule="auto"/>
        <w:ind w:firstLine="420" w:firstLineChars="200"/>
        <w:rPr>
          <w:rFonts w:ascii="宋体" w:hAnsi="宋体"/>
          <w:szCs w:val="24"/>
          <w:highlight w:val="none"/>
        </w:rPr>
      </w:pPr>
      <w:r>
        <w:rPr>
          <w:rFonts w:ascii="宋体" w:hAnsi="宋体"/>
          <w:szCs w:val="24"/>
          <w:highlight w:val="none"/>
        </w:rPr>
        <w:t>二、甲方因使用功能</w:t>
      </w:r>
      <w:r>
        <w:rPr>
          <w:rFonts w:hint="eastAsia" w:ascii="宋体" w:hAnsi="宋体"/>
          <w:szCs w:val="24"/>
          <w:highlight w:val="none"/>
        </w:rPr>
        <w:t>需要而</w:t>
      </w:r>
      <w:r>
        <w:rPr>
          <w:rFonts w:ascii="宋体" w:hAnsi="宋体"/>
          <w:szCs w:val="24"/>
          <w:highlight w:val="none"/>
        </w:rPr>
        <w:t>提出的变更内容，为不影响施工进度乙方</w:t>
      </w:r>
      <w:r>
        <w:rPr>
          <w:rFonts w:hint="eastAsia" w:ascii="宋体" w:hAnsi="宋体"/>
          <w:szCs w:val="24"/>
          <w:highlight w:val="none"/>
        </w:rPr>
        <w:t>可应甲方要求</w:t>
      </w:r>
      <w:r>
        <w:rPr>
          <w:rFonts w:ascii="宋体" w:hAnsi="宋体"/>
          <w:szCs w:val="24"/>
          <w:highlight w:val="none"/>
        </w:rPr>
        <w:t>先行</w:t>
      </w:r>
      <w:r>
        <w:rPr>
          <w:rFonts w:hint="eastAsia" w:ascii="宋体" w:hAnsi="宋体"/>
          <w:szCs w:val="24"/>
          <w:highlight w:val="none"/>
        </w:rPr>
        <w:t>施工</w:t>
      </w:r>
      <w:r>
        <w:rPr>
          <w:rFonts w:ascii="宋体" w:hAnsi="宋体"/>
          <w:szCs w:val="24"/>
          <w:highlight w:val="none"/>
        </w:rPr>
        <w:t>并及时做好现场</w:t>
      </w:r>
      <w:r>
        <w:rPr>
          <w:rFonts w:hint="eastAsia" w:ascii="宋体" w:hAnsi="宋体"/>
          <w:szCs w:val="24"/>
          <w:highlight w:val="none"/>
        </w:rPr>
        <w:t>变更、增补</w:t>
      </w:r>
      <w:r>
        <w:rPr>
          <w:rFonts w:ascii="宋体" w:hAnsi="宋体"/>
          <w:szCs w:val="24"/>
          <w:highlight w:val="none"/>
        </w:rPr>
        <w:t>签证</w:t>
      </w:r>
      <w:r>
        <w:rPr>
          <w:rFonts w:hint="eastAsia" w:ascii="宋体" w:hAnsi="宋体"/>
          <w:szCs w:val="24"/>
          <w:highlight w:val="none"/>
        </w:rPr>
        <w:t>单。</w:t>
      </w:r>
    </w:p>
    <w:p w14:paraId="0B873CC2">
      <w:pPr>
        <w:spacing w:line="360" w:lineRule="auto"/>
        <w:ind w:firstLine="420" w:firstLineChars="200"/>
        <w:rPr>
          <w:rFonts w:ascii="宋体" w:hAnsi="宋体"/>
          <w:szCs w:val="24"/>
          <w:highlight w:val="none"/>
        </w:rPr>
      </w:pPr>
      <w:r>
        <w:rPr>
          <w:rFonts w:ascii="宋体" w:hAnsi="宋体"/>
          <w:szCs w:val="24"/>
          <w:highlight w:val="none"/>
        </w:rPr>
        <w:t>三</w:t>
      </w:r>
      <w:r>
        <w:rPr>
          <w:rFonts w:hint="eastAsia" w:ascii="宋体" w:hAnsi="宋体"/>
          <w:szCs w:val="24"/>
          <w:highlight w:val="none"/>
        </w:rPr>
        <w:t>、</w:t>
      </w:r>
      <w:r>
        <w:rPr>
          <w:rFonts w:ascii="宋体" w:hAnsi="宋体"/>
          <w:szCs w:val="24"/>
          <w:highlight w:val="none"/>
        </w:rPr>
        <w:t>设计变更增减数应以甲</w:t>
      </w:r>
      <w:r>
        <w:rPr>
          <w:rFonts w:hint="eastAsia" w:ascii="宋体" w:hAnsi="宋体"/>
          <w:szCs w:val="24"/>
          <w:highlight w:val="none"/>
        </w:rPr>
        <w:t>乙双</w:t>
      </w:r>
      <w:r>
        <w:rPr>
          <w:rFonts w:ascii="宋体" w:hAnsi="宋体"/>
          <w:szCs w:val="24"/>
          <w:highlight w:val="none"/>
        </w:rPr>
        <w:t>方代表</w:t>
      </w:r>
      <w:r>
        <w:rPr>
          <w:rFonts w:hint="eastAsia" w:ascii="宋体" w:hAnsi="宋体"/>
          <w:szCs w:val="24"/>
          <w:highlight w:val="none"/>
        </w:rPr>
        <w:t>确认的</w:t>
      </w:r>
      <w:r>
        <w:rPr>
          <w:rFonts w:ascii="宋体" w:hAnsi="宋体"/>
          <w:szCs w:val="24"/>
          <w:highlight w:val="none"/>
        </w:rPr>
        <w:t>签证单为依据</w:t>
      </w:r>
      <w:r>
        <w:rPr>
          <w:rFonts w:hint="eastAsia" w:ascii="宋体" w:hAnsi="宋体"/>
          <w:szCs w:val="24"/>
          <w:highlight w:val="none"/>
        </w:rPr>
        <w:t>。</w:t>
      </w:r>
      <w:r>
        <w:rPr>
          <w:rFonts w:ascii="宋体" w:hAnsi="宋体"/>
          <w:szCs w:val="24"/>
          <w:highlight w:val="none"/>
        </w:rPr>
        <w:t>工程采用包干价的</w:t>
      </w:r>
      <w:r>
        <w:rPr>
          <w:rFonts w:hint="eastAsia" w:ascii="宋体" w:hAnsi="宋体"/>
          <w:szCs w:val="24"/>
          <w:highlight w:val="none"/>
        </w:rPr>
        <w:t>，</w:t>
      </w:r>
      <w:r>
        <w:rPr>
          <w:rFonts w:ascii="宋体" w:hAnsi="宋体"/>
          <w:szCs w:val="24"/>
          <w:highlight w:val="none"/>
        </w:rPr>
        <w:t>对</w:t>
      </w:r>
      <w:r>
        <w:rPr>
          <w:rFonts w:hint="eastAsia" w:ascii="宋体" w:hAnsi="宋体"/>
          <w:szCs w:val="24"/>
          <w:highlight w:val="none"/>
        </w:rPr>
        <w:t>工程量</w:t>
      </w:r>
      <w:r>
        <w:rPr>
          <w:rFonts w:ascii="宋体" w:hAnsi="宋体"/>
          <w:szCs w:val="24"/>
          <w:highlight w:val="none"/>
        </w:rPr>
        <w:t>增减部</w:t>
      </w:r>
      <w:r>
        <w:rPr>
          <w:rFonts w:hint="eastAsia" w:ascii="宋体" w:hAnsi="宋体"/>
          <w:szCs w:val="24"/>
          <w:highlight w:val="none"/>
        </w:rPr>
        <w:t>分的</w:t>
      </w:r>
      <w:r>
        <w:rPr>
          <w:rFonts w:ascii="宋体" w:hAnsi="宋体"/>
          <w:szCs w:val="24"/>
          <w:highlight w:val="none"/>
        </w:rPr>
        <w:t>工程款由甲乙双方协商确认。</w:t>
      </w:r>
    </w:p>
    <w:p w14:paraId="4DC1A23B">
      <w:pPr>
        <w:spacing w:line="360" w:lineRule="auto"/>
        <w:ind w:firstLine="420" w:firstLineChars="200"/>
        <w:rPr>
          <w:rFonts w:ascii="宋体" w:hAnsi="宋体"/>
          <w:b/>
          <w:szCs w:val="24"/>
          <w:highlight w:val="none"/>
        </w:rPr>
      </w:pPr>
      <w:r>
        <w:rPr>
          <w:rFonts w:ascii="黑体" w:hAnsi="黑体" w:eastAsia="黑体"/>
          <w:szCs w:val="24"/>
          <w:highlight w:val="none"/>
        </w:rPr>
        <w:t>第六条</w:t>
      </w:r>
      <w:r>
        <w:rPr>
          <w:rFonts w:hint="eastAsia" w:ascii="黑体" w:hAnsi="黑体" w:eastAsia="黑体"/>
          <w:szCs w:val="24"/>
          <w:highlight w:val="none"/>
        </w:rPr>
        <w:t>　　</w:t>
      </w:r>
      <w:r>
        <w:rPr>
          <w:rFonts w:ascii="黑体" w:hAnsi="黑体" w:eastAsia="黑体"/>
          <w:szCs w:val="24"/>
          <w:highlight w:val="none"/>
        </w:rPr>
        <w:t>工程质量管理及验收</w:t>
      </w:r>
    </w:p>
    <w:p w14:paraId="64BCFE23">
      <w:pPr>
        <w:spacing w:line="360" w:lineRule="auto"/>
        <w:ind w:firstLine="420" w:firstLineChars="200"/>
        <w:rPr>
          <w:rFonts w:hint="default" w:ascii="宋体" w:hAnsi="宋体"/>
          <w:szCs w:val="24"/>
          <w:highlight w:val="none"/>
          <w:lang w:val="en-US"/>
        </w:rPr>
      </w:pPr>
      <w:r>
        <w:rPr>
          <w:rFonts w:hint="eastAsia" w:ascii="宋体" w:hAnsi="宋体"/>
          <w:szCs w:val="24"/>
          <w:highlight w:val="none"/>
        </w:rPr>
        <w:t>工程具备竣工验收条件，乙方按工程竣工验收有关规定向甲方提供完整竣工资料及竣工验收报告。在竣工验收合格后</w:t>
      </w:r>
      <w:r>
        <w:rPr>
          <w:rFonts w:hint="eastAsia" w:ascii="宋体" w:hAnsi="宋体"/>
          <w:szCs w:val="24"/>
          <w:highlight w:val="none"/>
          <w:u w:val="single"/>
          <w:lang w:val="en-US" w:eastAsia="zh-CN"/>
        </w:rPr>
        <w:t xml:space="preserve"> 15 </w:t>
      </w:r>
      <w:r>
        <w:rPr>
          <w:rFonts w:hint="eastAsia" w:ascii="宋体" w:hAnsi="宋体"/>
          <w:szCs w:val="24"/>
          <w:highlight w:val="none"/>
          <w:lang w:val="en-US" w:eastAsia="zh-CN"/>
        </w:rPr>
        <w:t>日历</w:t>
      </w:r>
      <w:r>
        <w:rPr>
          <w:rFonts w:hint="eastAsia" w:ascii="宋体" w:hAnsi="宋体"/>
          <w:szCs w:val="24"/>
          <w:highlight w:val="none"/>
        </w:rPr>
        <w:t>天内向甲方提供完整竣工结算资料，每延误</w:t>
      </w:r>
      <w:r>
        <w:rPr>
          <w:rFonts w:hint="eastAsia" w:ascii="宋体" w:hAnsi="宋体"/>
          <w:szCs w:val="24"/>
          <w:highlight w:val="none"/>
          <w:u w:val="single"/>
          <w:lang w:val="en-US" w:eastAsia="zh-CN"/>
        </w:rPr>
        <w:t>1</w:t>
      </w:r>
      <w:r>
        <w:rPr>
          <w:rFonts w:hint="eastAsia" w:ascii="宋体" w:hAnsi="宋体"/>
          <w:szCs w:val="24"/>
          <w:highlight w:val="none"/>
          <w:u w:val="none"/>
          <w:lang w:val="en-US" w:eastAsia="zh-CN"/>
        </w:rPr>
        <w:t>日历</w:t>
      </w:r>
      <w:r>
        <w:rPr>
          <w:rFonts w:hint="eastAsia" w:ascii="宋体" w:hAnsi="宋体"/>
          <w:szCs w:val="24"/>
          <w:highlight w:val="none"/>
        </w:rPr>
        <w:t>天，</w:t>
      </w:r>
      <w:r>
        <w:rPr>
          <w:rFonts w:hint="eastAsia" w:ascii="宋体" w:hAnsi="宋体"/>
          <w:szCs w:val="24"/>
          <w:highlight w:val="none"/>
          <w:lang w:val="en-US" w:eastAsia="zh-CN"/>
        </w:rPr>
        <w:t>乙方向甲方支付合同总价款</w:t>
      </w:r>
      <w:r>
        <w:rPr>
          <w:rFonts w:hint="eastAsia" w:ascii="宋体" w:hAnsi="宋体"/>
          <w:szCs w:val="24"/>
          <w:highlight w:val="none"/>
          <w:u w:val="single"/>
          <w:lang w:val="en-US" w:eastAsia="zh-CN"/>
        </w:rPr>
        <w:t xml:space="preserve"> 0.1 %</w:t>
      </w:r>
      <w:r>
        <w:rPr>
          <w:rFonts w:hint="eastAsia" w:ascii="宋体" w:hAnsi="宋体"/>
          <w:szCs w:val="24"/>
          <w:highlight w:val="none"/>
          <w:lang w:val="en-US" w:eastAsia="zh-CN"/>
        </w:rPr>
        <w:t>的违约金。</w:t>
      </w:r>
    </w:p>
    <w:p w14:paraId="17876E44">
      <w:pPr>
        <w:spacing w:line="360" w:lineRule="auto"/>
        <w:ind w:firstLine="420" w:firstLineChars="200"/>
        <w:rPr>
          <w:rFonts w:ascii="宋体" w:hAnsi="宋体"/>
          <w:b/>
          <w:szCs w:val="24"/>
          <w:highlight w:val="none"/>
        </w:rPr>
      </w:pPr>
      <w:r>
        <w:rPr>
          <w:rFonts w:ascii="黑体" w:hAnsi="黑体" w:eastAsia="黑体"/>
          <w:szCs w:val="24"/>
          <w:highlight w:val="none"/>
        </w:rPr>
        <w:t>第七条</w:t>
      </w:r>
      <w:r>
        <w:rPr>
          <w:rFonts w:hint="eastAsia" w:ascii="黑体" w:hAnsi="黑体" w:eastAsia="黑体"/>
          <w:szCs w:val="24"/>
          <w:highlight w:val="none"/>
        </w:rPr>
        <w:t>　　</w:t>
      </w:r>
      <w:r>
        <w:rPr>
          <w:rFonts w:ascii="黑体" w:hAnsi="黑体" w:eastAsia="黑体"/>
          <w:szCs w:val="24"/>
          <w:highlight w:val="none"/>
        </w:rPr>
        <w:t>质量保</w:t>
      </w:r>
      <w:r>
        <w:rPr>
          <w:rFonts w:hint="eastAsia" w:ascii="黑体" w:hAnsi="黑体" w:eastAsia="黑体"/>
          <w:szCs w:val="24"/>
          <w:highlight w:val="none"/>
        </w:rPr>
        <w:t>修</w:t>
      </w:r>
    </w:p>
    <w:p w14:paraId="32B02B75">
      <w:pPr>
        <w:pStyle w:val="5"/>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Times New Roman"/>
          <w:kern w:val="2"/>
          <w:sz w:val="21"/>
          <w:szCs w:val="24"/>
          <w:highlight w:val="none"/>
          <w:lang w:val="en-US" w:eastAsia="zh-CN" w:bidi="ar-SA"/>
        </w:rPr>
      </w:pPr>
      <w:r>
        <w:rPr>
          <w:rFonts w:hint="eastAsia"/>
          <w:highlight w:val="none"/>
          <w:lang w:val="en-US" w:eastAsia="zh-CN"/>
        </w:rPr>
        <w:t xml:space="preserve">   </w:t>
      </w:r>
      <w:r>
        <w:rPr>
          <w:rFonts w:hint="eastAsia" w:ascii="宋体" w:hAnsi="宋体" w:eastAsia="宋体" w:cs="Times New Roman"/>
          <w:kern w:val="2"/>
          <w:sz w:val="21"/>
          <w:szCs w:val="24"/>
          <w:highlight w:val="none"/>
          <w:lang w:val="en-US" w:eastAsia="zh-CN" w:bidi="ar-SA"/>
        </w:rPr>
        <w:t xml:space="preserve"> 一、执行国家相关规定，从工程竣工验收合格之日起</w:t>
      </w:r>
      <w:r>
        <w:rPr>
          <w:rFonts w:hint="eastAsia" w:ascii="宋体" w:hAnsi="宋体" w:eastAsia="宋体" w:cs="Times New Roman"/>
          <w:kern w:val="2"/>
          <w:sz w:val="21"/>
          <w:szCs w:val="24"/>
          <w:highlight w:val="none"/>
          <w:u w:val="single"/>
          <w:lang w:val="en-US" w:eastAsia="zh-CN" w:bidi="ar-SA"/>
        </w:rPr>
        <w:t>1</w:t>
      </w:r>
      <w:r>
        <w:rPr>
          <w:rFonts w:hint="eastAsia" w:ascii="宋体" w:hAnsi="宋体" w:eastAsia="宋体" w:cs="Times New Roman"/>
          <w:kern w:val="2"/>
          <w:sz w:val="21"/>
          <w:szCs w:val="24"/>
          <w:highlight w:val="none"/>
          <w:lang w:val="en-US" w:eastAsia="zh-CN" w:bidi="ar-SA"/>
        </w:rPr>
        <w:t>年，涉及到防水部分的质保期为</w:t>
      </w:r>
      <w:r>
        <w:rPr>
          <w:rFonts w:hint="eastAsia" w:ascii="宋体" w:hAnsi="宋体" w:eastAsia="宋体" w:cs="Times New Roman"/>
          <w:kern w:val="2"/>
          <w:sz w:val="21"/>
          <w:szCs w:val="24"/>
          <w:highlight w:val="none"/>
          <w:u w:val="single"/>
          <w:lang w:val="en-US" w:eastAsia="zh-CN" w:bidi="ar-SA"/>
        </w:rPr>
        <w:t>5</w:t>
      </w:r>
      <w:r>
        <w:rPr>
          <w:rFonts w:hint="eastAsia" w:ascii="宋体" w:hAnsi="宋体" w:eastAsia="宋体" w:cs="Times New Roman"/>
          <w:kern w:val="2"/>
          <w:sz w:val="21"/>
          <w:szCs w:val="24"/>
          <w:highlight w:val="none"/>
          <w:lang w:val="en-US" w:eastAsia="zh-CN" w:bidi="ar-SA"/>
        </w:rPr>
        <w:t>年。自工程竣工验收合格起算。</w:t>
      </w:r>
    </w:p>
    <w:p w14:paraId="29AB9CAA">
      <w:pPr>
        <w:spacing w:line="360" w:lineRule="auto"/>
        <w:ind w:firstLine="420" w:firstLineChars="200"/>
        <w:rPr>
          <w:rFonts w:ascii="宋体" w:hAnsi="宋体"/>
          <w:szCs w:val="24"/>
          <w:highlight w:val="none"/>
        </w:rPr>
      </w:pPr>
      <w:r>
        <w:rPr>
          <w:rFonts w:ascii="宋体" w:hAnsi="宋体"/>
          <w:szCs w:val="24"/>
          <w:highlight w:val="none"/>
        </w:rPr>
        <w:t>二、在免费</w:t>
      </w:r>
      <w:r>
        <w:rPr>
          <w:rFonts w:hint="eastAsia" w:ascii="宋体" w:hAnsi="宋体"/>
          <w:szCs w:val="24"/>
          <w:highlight w:val="none"/>
        </w:rPr>
        <w:t>质保</w:t>
      </w:r>
      <w:r>
        <w:rPr>
          <w:rFonts w:ascii="宋体" w:hAnsi="宋体"/>
          <w:szCs w:val="24"/>
          <w:highlight w:val="none"/>
        </w:rPr>
        <w:t>期内，乙方应保证通讯畅通，甲方能够随时</w:t>
      </w:r>
      <w:r>
        <w:rPr>
          <w:rFonts w:hint="eastAsia" w:ascii="宋体" w:hAnsi="宋体"/>
          <w:szCs w:val="24"/>
          <w:highlight w:val="none"/>
        </w:rPr>
        <w:t>与</w:t>
      </w:r>
      <w:r>
        <w:rPr>
          <w:rFonts w:ascii="宋体" w:hAnsi="宋体"/>
          <w:szCs w:val="24"/>
          <w:highlight w:val="none"/>
        </w:rPr>
        <w:t>乙方取得联系。乙方在接到甲方</w:t>
      </w:r>
      <w:r>
        <w:rPr>
          <w:rFonts w:hint="eastAsia" w:ascii="宋体" w:hAnsi="宋体"/>
          <w:szCs w:val="24"/>
          <w:highlight w:val="none"/>
        </w:rPr>
        <w:t>维修</w:t>
      </w:r>
      <w:r>
        <w:rPr>
          <w:rFonts w:ascii="宋体" w:hAnsi="宋体"/>
          <w:szCs w:val="24"/>
          <w:highlight w:val="none"/>
        </w:rPr>
        <w:t>通知后</w:t>
      </w:r>
      <w:r>
        <w:rPr>
          <w:rFonts w:hint="eastAsia" w:ascii="宋体" w:hAnsi="宋体"/>
          <w:szCs w:val="24"/>
          <w:highlight w:val="none"/>
          <w:u w:val="single"/>
          <w:lang w:val="en-US" w:eastAsia="zh-CN"/>
        </w:rPr>
        <w:t xml:space="preserve"> 8 </w:t>
      </w:r>
      <w:r>
        <w:rPr>
          <w:rFonts w:ascii="宋体" w:hAnsi="宋体"/>
          <w:szCs w:val="24"/>
          <w:highlight w:val="none"/>
        </w:rPr>
        <w:t>小时内到达现场并及时处理。如乙方更换</w:t>
      </w:r>
      <w:r>
        <w:rPr>
          <w:rFonts w:hint="eastAsia" w:ascii="宋体" w:hAnsi="宋体"/>
          <w:szCs w:val="24"/>
          <w:highlight w:val="none"/>
        </w:rPr>
        <w:t>维修</w:t>
      </w:r>
      <w:r>
        <w:rPr>
          <w:rFonts w:ascii="宋体" w:hAnsi="宋体"/>
          <w:szCs w:val="24"/>
          <w:highlight w:val="none"/>
        </w:rPr>
        <w:t>人员或联系电话，应及时通知甲方，</w:t>
      </w:r>
    </w:p>
    <w:p w14:paraId="6028A3A9">
      <w:pPr>
        <w:spacing w:line="360" w:lineRule="auto"/>
        <w:ind w:firstLine="420" w:firstLineChars="200"/>
        <w:rPr>
          <w:rFonts w:ascii="宋体" w:hAnsi="宋体"/>
          <w:szCs w:val="24"/>
          <w:highlight w:val="none"/>
        </w:rPr>
      </w:pPr>
      <w:r>
        <w:rPr>
          <w:rFonts w:ascii="宋体" w:hAnsi="宋体"/>
          <w:szCs w:val="24"/>
          <w:highlight w:val="none"/>
        </w:rPr>
        <w:t>乙方保修联系人</w:t>
      </w:r>
      <w:r>
        <w:rPr>
          <w:rFonts w:hint="eastAsia" w:ascii="宋体" w:hAnsi="宋体"/>
          <w:szCs w:val="24"/>
          <w:highlight w:val="none"/>
        </w:rPr>
        <w:t>：</w:t>
      </w:r>
      <w:r>
        <w:rPr>
          <w:rFonts w:hint="eastAsia" w:ascii="宋体" w:hAnsi="宋体"/>
          <w:szCs w:val="24"/>
          <w:highlight w:val="none"/>
          <w:u w:val="single"/>
        </w:rPr>
        <w:t xml:space="preserve"> </w:t>
      </w:r>
      <w:r>
        <w:rPr>
          <w:rFonts w:hint="eastAsia" w:ascii="宋体" w:hAnsi="宋体"/>
          <w:szCs w:val="24"/>
          <w:highlight w:val="none"/>
          <w:u w:val="single"/>
          <w:lang w:val="en-US" w:eastAsia="zh-CN"/>
        </w:rPr>
        <w:t xml:space="preserve"> </w:t>
      </w:r>
      <w:r>
        <w:rPr>
          <w:rFonts w:hint="eastAsia" w:ascii="宋体" w:hAnsi="宋体"/>
          <w:szCs w:val="24"/>
          <w:highlight w:val="none"/>
          <w:u w:val="single"/>
        </w:rPr>
        <w:t xml:space="preserve"> </w:t>
      </w:r>
      <w:r>
        <w:rPr>
          <w:rFonts w:hint="eastAsia" w:ascii="宋体" w:hAnsi="宋体"/>
          <w:szCs w:val="24"/>
          <w:highlight w:val="none"/>
        </w:rPr>
        <w:t>，</w:t>
      </w:r>
      <w:r>
        <w:rPr>
          <w:rFonts w:ascii="宋体" w:hAnsi="宋体"/>
          <w:szCs w:val="24"/>
          <w:highlight w:val="none"/>
        </w:rPr>
        <w:t>乙方保修联系电话</w:t>
      </w:r>
      <w:r>
        <w:rPr>
          <w:rFonts w:hint="eastAsia" w:ascii="宋体" w:hAnsi="宋体"/>
          <w:szCs w:val="24"/>
          <w:highlight w:val="none"/>
          <w:lang w:eastAsia="zh-CN"/>
        </w:rPr>
        <w:t>：</w:t>
      </w:r>
      <w:r>
        <w:rPr>
          <w:rFonts w:ascii="宋体" w:hAnsi="宋体"/>
          <w:szCs w:val="24"/>
          <w:highlight w:val="none"/>
          <w:u w:val="single"/>
        </w:rPr>
        <w:t xml:space="preserve"> </w:t>
      </w:r>
      <w:r>
        <w:rPr>
          <w:rFonts w:hint="eastAsia" w:ascii="宋体" w:hAnsi="宋体"/>
          <w:szCs w:val="24"/>
          <w:highlight w:val="none"/>
          <w:u w:val="single"/>
          <w:lang w:val="en-US" w:eastAsia="zh-CN"/>
        </w:rPr>
        <w:t xml:space="preserve">  </w:t>
      </w:r>
      <w:r>
        <w:rPr>
          <w:rFonts w:hint="eastAsia" w:ascii="宋体" w:hAnsi="宋体"/>
          <w:szCs w:val="24"/>
          <w:highlight w:val="none"/>
          <w:u w:val="single"/>
        </w:rPr>
        <w:t xml:space="preserve"> </w:t>
      </w:r>
      <w:r>
        <w:rPr>
          <w:rFonts w:hint="eastAsia" w:ascii="宋体" w:hAnsi="宋体"/>
          <w:szCs w:val="24"/>
          <w:highlight w:val="none"/>
        </w:rPr>
        <w:t>。</w:t>
      </w:r>
    </w:p>
    <w:p w14:paraId="62A95259">
      <w:pPr>
        <w:spacing w:line="360" w:lineRule="auto"/>
        <w:ind w:firstLine="420" w:firstLineChars="200"/>
        <w:rPr>
          <w:rFonts w:ascii="黑体" w:hAnsi="黑体" w:eastAsia="黑体"/>
          <w:szCs w:val="24"/>
          <w:highlight w:val="none"/>
        </w:rPr>
      </w:pPr>
      <w:r>
        <w:rPr>
          <w:rFonts w:hint="eastAsia" w:ascii="黑体" w:hAnsi="黑体" w:eastAsia="黑体"/>
          <w:szCs w:val="24"/>
          <w:highlight w:val="none"/>
        </w:rPr>
        <w:t>第八条　　</w:t>
      </w:r>
      <w:r>
        <w:rPr>
          <w:rFonts w:ascii="黑体" w:hAnsi="黑体" w:eastAsia="黑体"/>
          <w:szCs w:val="24"/>
          <w:highlight w:val="none"/>
        </w:rPr>
        <w:t>违约责任</w:t>
      </w:r>
    </w:p>
    <w:p w14:paraId="0135C7B2">
      <w:pPr>
        <w:spacing w:line="360" w:lineRule="auto"/>
        <w:ind w:firstLine="420" w:firstLineChars="200"/>
        <w:rPr>
          <w:rFonts w:ascii="黑体" w:hAnsi="黑体" w:eastAsia="黑体"/>
          <w:szCs w:val="24"/>
          <w:highlight w:val="none"/>
        </w:rPr>
      </w:pPr>
      <w:r>
        <w:rPr>
          <w:rFonts w:ascii="宋体" w:hAnsi="宋体"/>
          <w:szCs w:val="24"/>
          <w:highlight w:val="none"/>
        </w:rPr>
        <w:t>一</w:t>
      </w:r>
      <w:r>
        <w:rPr>
          <w:rFonts w:hint="eastAsia" w:ascii="宋体" w:hAnsi="宋体"/>
          <w:szCs w:val="24"/>
          <w:highlight w:val="none"/>
        </w:rPr>
        <w:t>、</w:t>
      </w:r>
      <w:r>
        <w:rPr>
          <w:rFonts w:ascii="宋体" w:hAnsi="宋体"/>
          <w:szCs w:val="24"/>
          <w:highlight w:val="none"/>
        </w:rPr>
        <w:t>甲方违约的情形和责任</w:t>
      </w:r>
    </w:p>
    <w:p w14:paraId="3038814C">
      <w:pPr>
        <w:spacing w:line="360" w:lineRule="auto"/>
        <w:ind w:firstLine="420" w:firstLineChars="200"/>
        <w:rPr>
          <w:rFonts w:ascii="黑体" w:hAnsi="黑体" w:eastAsia="黑体"/>
          <w:szCs w:val="24"/>
          <w:highlight w:val="none"/>
        </w:rPr>
      </w:pPr>
      <w:r>
        <w:rPr>
          <w:rFonts w:hint="eastAsia" w:ascii="宋体" w:hAnsi="宋体"/>
          <w:szCs w:val="24"/>
          <w:highlight w:val="none"/>
        </w:rPr>
        <w:t>1、因甲方原因导致交货日期延误或交货地点变更等情况的违约责任：</w:t>
      </w:r>
      <w:r>
        <w:rPr>
          <w:rFonts w:hint="eastAsia" w:ascii="宋体" w:hAnsi="宋体"/>
          <w:szCs w:val="24"/>
          <w:highlight w:val="none"/>
          <w:u w:val="single"/>
        </w:rPr>
        <w:t>甲方顺延工期。</w:t>
      </w:r>
    </w:p>
    <w:p w14:paraId="383FB424">
      <w:pPr>
        <w:spacing w:line="360" w:lineRule="auto"/>
        <w:ind w:firstLine="420" w:firstLineChars="200"/>
        <w:rPr>
          <w:rFonts w:ascii="黑体" w:hAnsi="黑体" w:eastAsia="黑体"/>
          <w:szCs w:val="24"/>
          <w:highlight w:val="none"/>
        </w:rPr>
      </w:pPr>
      <w:r>
        <w:rPr>
          <w:rFonts w:hint="eastAsia" w:ascii="宋体" w:hAnsi="宋体"/>
          <w:szCs w:val="24"/>
          <w:highlight w:val="none"/>
        </w:rPr>
        <w:t>2、因甲方违反合同约定造成暂停施工的违约责任：</w:t>
      </w:r>
      <w:r>
        <w:rPr>
          <w:rFonts w:hint="eastAsia" w:ascii="宋体" w:hAnsi="宋体"/>
          <w:szCs w:val="24"/>
          <w:highlight w:val="none"/>
          <w:u w:val="single"/>
        </w:rPr>
        <w:t>甲方顺延工期。</w:t>
      </w:r>
    </w:p>
    <w:p w14:paraId="55E89CC5">
      <w:pPr>
        <w:spacing w:line="360" w:lineRule="auto"/>
        <w:ind w:firstLine="420" w:firstLineChars="200"/>
        <w:rPr>
          <w:rFonts w:ascii="黑体" w:hAnsi="黑体" w:eastAsia="黑体"/>
          <w:szCs w:val="24"/>
          <w:highlight w:val="none"/>
        </w:rPr>
      </w:pPr>
      <w:r>
        <w:rPr>
          <w:rFonts w:ascii="宋体" w:hAnsi="宋体"/>
          <w:szCs w:val="24"/>
          <w:highlight w:val="none"/>
        </w:rPr>
        <w:t>二</w:t>
      </w:r>
      <w:r>
        <w:rPr>
          <w:rFonts w:hint="eastAsia" w:ascii="宋体" w:hAnsi="宋体"/>
          <w:szCs w:val="24"/>
          <w:highlight w:val="none"/>
        </w:rPr>
        <w:t>、乙方违约的情形和责任</w:t>
      </w:r>
    </w:p>
    <w:p w14:paraId="5612867B">
      <w:pPr>
        <w:pStyle w:val="5"/>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ascii="黑体" w:hAnsi="黑体"/>
          <w:szCs w:val="24"/>
          <w:highlight w:val="none"/>
        </w:rPr>
      </w:pPr>
      <w:r>
        <w:rPr>
          <w:rFonts w:hint="eastAsia" w:ascii="宋体" w:hAnsi="宋体"/>
          <w:szCs w:val="24"/>
          <w:highlight w:val="none"/>
          <w:lang w:val="en-US" w:eastAsia="zh-CN"/>
        </w:rPr>
        <w:t>乙方</w:t>
      </w:r>
      <w:r>
        <w:rPr>
          <w:rFonts w:hint="eastAsia" w:ascii="宋体" w:hAnsi="宋体"/>
          <w:szCs w:val="24"/>
          <w:highlight w:val="none"/>
        </w:rPr>
        <w:t>因任何原因，未在甲方同意的情况下停工或消极怠工，均视为违约，</w:t>
      </w:r>
      <w:r>
        <w:rPr>
          <w:rFonts w:hint="eastAsia"/>
          <w:highlight w:val="none"/>
          <w:lang w:val="en-US" w:eastAsia="zh-CN"/>
        </w:rPr>
        <w:t>乙方在接到甲方</w:t>
      </w:r>
      <w:r>
        <w:rPr>
          <w:rFonts w:hint="eastAsia" w:ascii="宋体" w:hAnsi="宋体"/>
          <w:szCs w:val="24"/>
          <w:highlight w:val="none"/>
        </w:rPr>
        <w:t>复工通知</w:t>
      </w:r>
      <w:r>
        <w:rPr>
          <w:rFonts w:hint="eastAsia" w:ascii="宋体" w:hAnsi="宋体"/>
          <w:szCs w:val="24"/>
          <w:highlight w:val="none"/>
          <w:u w:val="single"/>
        </w:rPr>
        <w:t>3</w:t>
      </w:r>
      <w:r>
        <w:rPr>
          <w:rFonts w:hint="eastAsia" w:ascii="宋体" w:hAnsi="宋体"/>
          <w:szCs w:val="24"/>
          <w:highlight w:val="none"/>
        </w:rPr>
        <w:t>日内不复工的，甲方有权解除合同，</w:t>
      </w:r>
      <w:r>
        <w:rPr>
          <w:rFonts w:hint="eastAsia" w:ascii="Times New Roman" w:hAnsi="Times New Roman" w:eastAsia="宋体" w:cs="Times New Roman"/>
          <w:highlight w:val="none"/>
          <w:lang w:val="en-US" w:eastAsia="zh-CN"/>
        </w:rPr>
        <w:t>乙方违约时，已完成工程量可考虑按成本价计算。</w:t>
      </w:r>
      <w:r>
        <w:rPr>
          <w:rFonts w:hint="eastAsia"/>
          <w:highlight w:val="none"/>
          <w:lang w:val="en-US" w:eastAsia="zh-CN"/>
        </w:rPr>
        <w:t>同时，甲方有权要求乙方按本合同总金额的</w:t>
      </w:r>
      <w:r>
        <w:rPr>
          <w:rFonts w:hint="eastAsia"/>
          <w:highlight w:val="none"/>
          <w:u w:val="single"/>
          <w:lang w:val="en-US" w:eastAsia="zh-CN"/>
        </w:rPr>
        <w:t>20%</w:t>
      </w:r>
      <w:r>
        <w:rPr>
          <w:rFonts w:hint="eastAsia"/>
          <w:highlight w:val="none"/>
          <w:lang w:val="en-US" w:eastAsia="zh-CN"/>
        </w:rPr>
        <w:t>承担违约责任</w:t>
      </w:r>
      <w:r>
        <w:rPr>
          <w:rFonts w:hint="eastAsia"/>
          <w:highlight w:val="none"/>
          <w:lang w:eastAsia="zh-CN"/>
        </w:rPr>
        <w:t>，</w:t>
      </w:r>
      <w:r>
        <w:rPr>
          <w:rFonts w:hint="eastAsia"/>
          <w:highlight w:val="none"/>
          <w:lang w:val="en-US" w:eastAsia="zh-CN"/>
        </w:rPr>
        <w:t>若未补足甲方损失，应补足。</w:t>
      </w:r>
    </w:p>
    <w:p w14:paraId="7318059F">
      <w:pPr>
        <w:spacing w:line="360" w:lineRule="auto"/>
        <w:ind w:firstLine="420" w:firstLineChars="200"/>
        <w:rPr>
          <w:rFonts w:ascii="黑体" w:hAnsi="黑体" w:eastAsia="黑体"/>
          <w:szCs w:val="24"/>
          <w:highlight w:val="none"/>
        </w:rPr>
      </w:pPr>
      <w:r>
        <w:rPr>
          <w:rFonts w:ascii="黑体" w:hAnsi="黑体" w:eastAsia="黑体"/>
          <w:szCs w:val="24"/>
          <w:highlight w:val="none"/>
        </w:rPr>
        <w:t>第</w:t>
      </w:r>
      <w:r>
        <w:rPr>
          <w:rFonts w:hint="eastAsia" w:ascii="黑体" w:hAnsi="黑体" w:eastAsia="黑体"/>
          <w:szCs w:val="24"/>
          <w:highlight w:val="none"/>
        </w:rPr>
        <w:t>九</w:t>
      </w:r>
      <w:r>
        <w:rPr>
          <w:rFonts w:ascii="黑体" w:hAnsi="黑体" w:eastAsia="黑体"/>
          <w:szCs w:val="24"/>
          <w:highlight w:val="none"/>
        </w:rPr>
        <w:t>条</w:t>
      </w:r>
      <w:r>
        <w:rPr>
          <w:rFonts w:hint="eastAsia" w:ascii="黑体" w:hAnsi="黑体" w:eastAsia="黑体"/>
          <w:szCs w:val="24"/>
          <w:highlight w:val="none"/>
        </w:rPr>
        <w:t>　　</w:t>
      </w:r>
      <w:r>
        <w:rPr>
          <w:rFonts w:ascii="黑体" w:hAnsi="黑体" w:eastAsia="黑体"/>
          <w:szCs w:val="24"/>
          <w:highlight w:val="none"/>
        </w:rPr>
        <w:t>纠纷解决办法</w:t>
      </w:r>
    </w:p>
    <w:p w14:paraId="02B2094C">
      <w:pPr>
        <w:spacing w:line="360" w:lineRule="auto"/>
        <w:ind w:firstLine="360" w:firstLineChars="200"/>
        <w:rPr>
          <w:rFonts w:ascii="宋体" w:hAnsi="宋体"/>
          <w:sz w:val="18"/>
          <w:szCs w:val="18"/>
          <w:highlight w:val="none"/>
        </w:rPr>
      </w:pPr>
      <w:r>
        <w:rPr>
          <w:rFonts w:hint="eastAsia" w:ascii="宋体" w:hAnsi="宋体"/>
          <w:sz w:val="18"/>
          <w:szCs w:val="18"/>
          <w:highlight w:val="none"/>
        </w:rPr>
        <w:t>甲、乙双方</w:t>
      </w:r>
      <w:r>
        <w:rPr>
          <w:rFonts w:ascii="宋体" w:hAnsi="宋体"/>
          <w:sz w:val="18"/>
          <w:szCs w:val="18"/>
          <w:highlight w:val="none"/>
        </w:rPr>
        <w:t>因本合同产生纠</w:t>
      </w:r>
      <w:r>
        <w:rPr>
          <w:rFonts w:hint="eastAsia" w:ascii="宋体" w:hAnsi="宋体"/>
          <w:sz w:val="18"/>
          <w:szCs w:val="18"/>
          <w:highlight w:val="none"/>
        </w:rPr>
        <w:t>纷时应协商处理。甲乙双方</w:t>
      </w:r>
      <w:r>
        <w:rPr>
          <w:rFonts w:ascii="宋体" w:hAnsi="宋体"/>
          <w:sz w:val="18"/>
          <w:szCs w:val="18"/>
          <w:highlight w:val="none"/>
        </w:rPr>
        <w:t>如协商无法解决</w:t>
      </w:r>
      <w:r>
        <w:rPr>
          <w:rFonts w:hint="eastAsia" w:ascii="宋体" w:hAnsi="宋体"/>
          <w:sz w:val="18"/>
          <w:szCs w:val="18"/>
          <w:highlight w:val="none"/>
        </w:rPr>
        <w:t>时</w:t>
      </w:r>
      <w:r>
        <w:rPr>
          <w:rFonts w:ascii="宋体" w:hAnsi="宋体"/>
          <w:sz w:val="18"/>
          <w:szCs w:val="18"/>
          <w:highlight w:val="none"/>
        </w:rPr>
        <w:t>双方均有权向甲方所在地人民法院提起诉</w:t>
      </w:r>
      <w:r>
        <w:rPr>
          <w:rFonts w:hint="eastAsia" w:ascii="宋体" w:hAnsi="宋体"/>
          <w:sz w:val="18"/>
          <w:szCs w:val="18"/>
          <w:highlight w:val="none"/>
        </w:rPr>
        <w:t>讼。</w:t>
      </w:r>
    </w:p>
    <w:p w14:paraId="33A8B4D2">
      <w:pPr>
        <w:spacing w:line="360" w:lineRule="auto"/>
        <w:ind w:firstLine="420" w:firstLineChars="200"/>
        <w:jc w:val="left"/>
        <w:rPr>
          <w:rFonts w:ascii="黑体" w:hAnsi="黑体" w:eastAsia="黑体"/>
          <w:szCs w:val="24"/>
          <w:highlight w:val="none"/>
        </w:rPr>
      </w:pPr>
      <w:r>
        <w:rPr>
          <w:rFonts w:ascii="黑体" w:hAnsi="黑体" w:eastAsia="黑体"/>
          <w:szCs w:val="24"/>
          <w:highlight w:val="none"/>
        </w:rPr>
        <w:t>第</w:t>
      </w:r>
      <w:r>
        <w:rPr>
          <w:rFonts w:hint="eastAsia" w:ascii="黑体" w:hAnsi="黑体" w:eastAsia="黑体"/>
          <w:szCs w:val="24"/>
          <w:highlight w:val="none"/>
        </w:rPr>
        <w:t>十</w:t>
      </w:r>
      <w:r>
        <w:rPr>
          <w:rFonts w:ascii="黑体" w:hAnsi="黑体" w:eastAsia="黑体"/>
          <w:szCs w:val="24"/>
          <w:highlight w:val="none"/>
        </w:rPr>
        <w:t>条</w:t>
      </w:r>
      <w:r>
        <w:rPr>
          <w:rFonts w:hint="eastAsia" w:ascii="黑体" w:hAnsi="黑体" w:eastAsia="黑体"/>
          <w:szCs w:val="24"/>
          <w:highlight w:val="none"/>
        </w:rPr>
        <w:t xml:space="preserve">    </w:t>
      </w:r>
      <w:r>
        <w:rPr>
          <w:rFonts w:ascii="黑体" w:hAnsi="黑体" w:eastAsia="黑体"/>
          <w:szCs w:val="24"/>
          <w:highlight w:val="none"/>
        </w:rPr>
        <w:t>附则</w:t>
      </w:r>
    </w:p>
    <w:p w14:paraId="3E7B57EF">
      <w:pPr>
        <w:spacing w:line="360" w:lineRule="auto"/>
        <w:ind w:firstLine="420" w:firstLineChars="200"/>
        <w:jc w:val="left"/>
        <w:rPr>
          <w:rFonts w:ascii="宋体" w:hAnsi="宋体"/>
          <w:szCs w:val="24"/>
          <w:highlight w:val="none"/>
        </w:rPr>
      </w:pPr>
      <w:r>
        <w:rPr>
          <w:rFonts w:hint="eastAsia" w:ascii="宋体" w:hAnsi="宋体"/>
          <w:szCs w:val="24"/>
          <w:highlight w:val="none"/>
        </w:rPr>
        <w:t>一、</w:t>
      </w:r>
      <w:r>
        <w:rPr>
          <w:rFonts w:ascii="宋体" w:hAnsi="宋体"/>
          <w:szCs w:val="24"/>
          <w:highlight w:val="none"/>
        </w:rPr>
        <w:t>本</w:t>
      </w:r>
      <w:r>
        <w:rPr>
          <w:rFonts w:hint="eastAsia" w:ascii="宋体" w:hAnsi="宋体"/>
          <w:szCs w:val="24"/>
          <w:highlight w:val="none"/>
        </w:rPr>
        <w:t>合</w:t>
      </w:r>
      <w:r>
        <w:rPr>
          <w:rFonts w:ascii="宋体" w:hAnsi="宋体"/>
          <w:szCs w:val="24"/>
          <w:highlight w:val="none"/>
        </w:rPr>
        <w:t>同未尽事</w:t>
      </w:r>
      <w:r>
        <w:rPr>
          <w:rFonts w:hint="eastAsia" w:ascii="宋体" w:hAnsi="宋体"/>
          <w:szCs w:val="24"/>
          <w:highlight w:val="none"/>
        </w:rPr>
        <w:t>宜</w:t>
      </w:r>
      <w:r>
        <w:rPr>
          <w:rFonts w:ascii="宋体" w:hAnsi="宋体"/>
          <w:szCs w:val="24"/>
          <w:highlight w:val="none"/>
        </w:rPr>
        <w:t>经双方协商</w:t>
      </w:r>
      <w:r>
        <w:rPr>
          <w:rFonts w:hint="eastAsia" w:ascii="宋体" w:hAnsi="宋体"/>
          <w:szCs w:val="24"/>
          <w:highlight w:val="none"/>
        </w:rPr>
        <w:t>一致，</w:t>
      </w:r>
      <w:r>
        <w:rPr>
          <w:rFonts w:ascii="宋体" w:hAnsi="宋体"/>
          <w:szCs w:val="24"/>
          <w:highlight w:val="none"/>
        </w:rPr>
        <w:t>可以签订补充协议，补</w:t>
      </w:r>
      <w:r>
        <w:rPr>
          <w:rFonts w:hint="eastAsia" w:ascii="宋体" w:hAnsi="宋体"/>
          <w:szCs w:val="24"/>
          <w:highlight w:val="none"/>
        </w:rPr>
        <w:t>充协议</w:t>
      </w:r>
      <w:r>
        <w:rPr>
          <w:rFonts w:hint="eastAsia"/>
          <w:highlight w:val="none"/>
          <w:lang w:val="en-US" w:eastAsia="zh-CN"/>
        </w:rPr>
        <w:t>自甲乙双方签字盖章之日起生效。</w:t>
      </w:r>
    </w:p>
    <w:p w14:paraId="099318AF">
      <w:pPr>
        <w:pStyle w:val="5"/>
        <w:ind w:firstLine="420" w:firstLineChars="200"/>
        <w:rPr>
          <w:rFonts w:hint="eastAsia"/>
          <w:highlight w:val="none"/>
          <w:lang w:val="en-US" w:eastAsia="zh-CN"/>
        </w:rPr>
      </w:pPr>
      <w:r>
        <w:rPr>
          <w:rFonts w:ascii="宋体" w:hAnsi="宋体"/>
          <w:szCs w:val="24"/>
          <w:highlight w:val="none"/>
        </w:rPr>
        <w:t>二</w:t>
      </w:r>
      <w:r>
        <w:rPr>
          <w:rFonts w:hint="eastAsia" w:ascii="宋体" w:hAnsi="宋体"/>
          <w:szCs w:val="24"/>
          <w:highlight w:val="none"/>
        </w:rPr>
        <w:t>、</w:t>
      </w:r>
      <w:r>
        <w:rPr>
          <w:rFonts w:ascii="宋体" w:hAnsi="宋体"/>
          <w:szCs w:val="24"/>
          <w:highlight w:val="none"/>
        </w:rPr>
        <w:t>本合同一式</w:t>
      </w:r>
      <w:r>
        <w:rPr>
          <w:rFonts w:hint="eastAsia" w:ascii="宋体" w:hAnsi="宋体"/>
          <w:szCs w:val="24"/>
          <w:highlight w:val="none"/>
          <w:u w:val="single"/>
        </w:rPr>
        <w:t>陆</w:t>
      </w:r>
      <w:r>
        <w:rPr>
          <w:rFonts w:ascii="宋体" w:hAnsi="宋体"/>
          <w:szCs w:val="24"/>
          <w:highlight w:val="none"/>
        </w:rPr>
        <w:t>份，甲</w:t>
      </w:r>
      <w:r>
        <w:rPr>
          <w:rFonts w:hint="eastAsia" w:ascii="宋体" w:hAnsi="宋体"/>
          <w:szCs w:val="24"/>
          <w:highlight w:val="none"/>
        </w:rPr>
        <w:t>方执</w:t>
      </w:r>
      <w:r>
        <w:rPr>
          <w:rFonts w:hint="eastAsia" w:ascii="宋体" w:hAnsi="宋体"/>
          <w:szCs w:val="24"/>
          <w:highlight w:val="none"/>
          <w:u w:val="single"/>
        </w:rPr>
        <w:t>肆</w:t>
      </w:r>
      <w:r>
        <w:rPr>
          <w:rFonts w:hint="eastAsia" w:ascii="宋体" w:hAnsi="宋体"/>
          <w:szCs w:val="24"/>
          <w:highlight w:val="none"/>
        </w:rPr>
        <w:t>份，</w:t>
      </w:r>
      <w:r>
        <w:rPr>
          <w:rFonts w:ascii="宋体" w:hAnsi="宋体"/>
          <w:szCs w:val="24"/>
          <w:highlight w:val="none"/>
        </w:rPr>
        <w:t>乙方执</w:t>
      </w:r>
      <w:r>
        <w:rPr>
          <w:rFonts w:hint="eastAsia" w:ascii="宋体" w:hAnsi="宋体"/>
          <w:szCs w:val="24"/>
          <w:highlight w:val="none"/>
          <w:u w:val="single"/>
        </w:rPr>
        <w:t>贰</w:t>
      </w:r>
      <w:r>
        <w:rPr>
          <w:rFonts w:hint="eastAsia" w:ascii="宋体" w:hAnsi="宋体"/>
          <w:szCs w:val="24"/>
          <w:highlight w:val="none"/>
        </w:rPr>
        <w:t>份</w:t>
      </w:r>
      <w:r>
        <w:rPr>
          <w:rFonts w:ascii="宋体" w:hAnsi="宋体"/>
          <w:szCs w:val="24"/>
          <w:highlight w:val="none"/>
        </w:rPr>
        <w:t>，</w:t>
      </w:r>
      <w:r>
        <w:rPr>
          <w:rFonts w:hint="eastAsia"/>
          <w:highlight w:val="none"/>
          <w:lang w:val="en-US" w:eastAsia="zh-CN"/>
        </w:rPr>
        <w:t>自甲乙双方签字盖章之日起生效。</w:t>
      </w:r>
    </w:p>
    <w:p w14:paraId="6C68CDD7">
      <w:pPr>
        <w:pStyle w:val="5"/>
        <w:ind w:firstLine="630" w:firstLineChars="300"/>
        <w:rPr>
          <w:rFonts w:hint="eastAsia"/>
          <w:highlight w:val="none"/>
          <w:lang w:val="en-US" w:eastAsia="zh-CN"/>
        </w:rPr>
      </w:pPr>
    </w:p>
    <w:p w14:paraId="3A51DC77">
      <w:pPr>
        <w:pStyle w:val="5"/>
        <w:rPr>
          <w:rFonts w:hint="eastAsia"/>
          <w:highlight w:val="none"/>
          <w:lang w:val="en-US" w:eastAsia="zh-CN"/>
        </w:rPr>
      </w:pPr>
    </w:p>
    <w:p w14:paraId="05F901D6">
      <w:pPr>
        <w:pStyle w:val="5"/>
        <w:rPr>
          <w:rFonts w:hint="eastAsia"/>
          <w:highlight w:val="none"/>
          <w:lang w:val="en-US" w:eastAsia="zh-CN"/>
        </w:rPr>
      </w:pPr>
    </w:p>
    <w:p w14:paraId="764F3C6F">
      <w:pPr>
        <w:pStyle w:val="5"/>
        <w:rPr>
          <w:rFonts w:hint="eastAsia"/>
          <w:highlight w:val="none"/>
          <w:lang w:val="en-US" w:eastAsia="zh-CN"/>
        </w:rPr>
      </w:pPr>
    </w:p>
    <w:p w14:paraId="401A2B02">
      <w:pPr>
        <w:pStyle w:val="5"/>
        <w:rPr>
          <w:rFonts w:hint="eastAsia"/>
          <w:highlight w:val="none"/>
          <w:lang w:val="en-US" w:eastAsia="zh-CN"/>
        </w:rPr>
      </w:pPr>
    </w:p>
    <w:p w14:paraId="3BA605ED">
      <w:pPr>
        <w:spacing w:line="360" w:lineRule="auto"/>
        <w:rPr>
          <w:rFonts w:hint="eastAsia" w:ascii="宋体" w:hAnsi="宋体" w:eastAsia="宋体" w:cs="宋体"/>
          <w:sz w:val="24"/>
          <w:szCs w:val="24"/>
          <w:highlight w:val="none"/>
          <w:lang w:val="en-US" w:eastAsia="zh-CN"/>
        </w:rPr>
      </w:pPr>
      <w:r>
        <w:rPr>
          <w:rFonts w:hint="eastAsia" w:ascii="宋体" w:hAnsi="宋体" w:eastAsia="宋体" w:cs="宋体"/>
          <w:bCs/>
          <w:sz w:val="24"/>
          <w:szCs w:val="24"/>
          <w:highlight w:val="none"/>
        </w:rPr>
        <w:t>甲方（盖章）：</w:t>
      </w:r>
      <w:r>
        <w:rPr>
          <w:rFonts w:hint="eastAsia" w:ascii="宋体" w:hAnsi="宋体" w:eastAsia="宋体" w:cs="宋体"/>
          <w:bCs/>
          <w:sz w:val="24"/>
          <w:szCs w:val="24"/>
          <w:highlight w:val="none"/>
          <w:lang w:val="en-US" w:eastAsia="zh-CN"/>
        </w:rPr>
        <w:t>郑州市中医院</w:t>
      </w:r>
      <w:r>
        <w:rPr>
          <w:rFonts w:hint="eastAsia" w:ascii="宋体" w:hAnsi="宋体" w:eastAsia="宋体" w:cs="宋体"/>
          <w:bCs/>
          <w:sz w:val="24"/>
          <w:szCs w:val="24"/>
          <w:highlight w:val="none"/>
        </w:rPr>
        <w:t xml:space="preserve">             </w:t>
      </w:r>
      <w:r>
        <w:rPr>
          <w:rFonts w:hint="eastAsia" w:ascii="宋体" w:hAnsi="宋体" w:cs="宋体"/>
          <w:bCs/>
          <w:sz w:val="24"/>
          <w:szCs w:val="24"/>
          <w:highlight w:val="none"/>
          <w:lang w:val="en-US" w:eastAsia="zh-CN"/>
        </w:rPr>
        <w:t xml:space="preserve"> </w:t>
      </w:r>
      <w:r>
        <w:rPr>
          <w:rFonts w:hint="eastAsia" w:ascii="宋体" w:hAnsi="宋体" w:eastAsia="宋体" w:cs="宋体"/>
          <w:sz w:val="24"/>
          <w:szCs w:val="24"/>
          <w:highlight w:val="none"/>
        </w:rPr>
        <w:t>乙方（盖章）：</w:t>
      </w:r>
      <w:r>
        <w:rPr>
          <w:rFonts w:hint="eastAsia" w:ascii="宋体" w:hAnsi="宋体" w:eastAsia="宋体" w:cs="宋体"/>
          <w:sz w:val="24"/>
          <w:szCs w:val="24"/>
          <w:highlight w:val="none"/>
          <w:lang w:val="en-US" w:eastAsia="zh-CN"/>
        </w:rPr>
        <w:t xml:space="preserve"> </w:t>
      </w:r>
    </w:p>
    <w:p w14:paraId="21EE4C78">
      <w:pPr>
        <w:spacing w:line="360" w:lineRule="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法定代表人或</w:t>
      </w:r>
      <w:r>
        <w:rPr>
          <w:rFonts w:hint="eastAsia" w:ascii="宋体" w:hAnsi="宋体" w:eastAsia="宋体" w:cs="宋体"/>
          <w:bCs/>
          <w:sz w:val="24"/>
          <w:szCs w:val="24"/>
          <w:highlight w:val="none"/>
          <w:lang w:val="en-US" w:eastAsia="zh-CN"/>
        </w:rPr>
        <w:t>负责人</w:t>
      </w:r>
      <w:r>
        <w:rPr>
          <w:rFonts w:hint="eastAsia" w:ascii="宋体" w:hAnsi="宋体" w:eastAsia="宋体" w:cs="宋体"/>
          <w:bCs/>
          <w:sz w:val="24"/>
          <w:szCs w:val="24"/>
          <w:highlight w:val="none"/>
        </w:rPr>
        <w:t xml:space="preserve">：       </w:t>
      </w:r>
      <w:r>
        <w:rPr>
          <w:rFonts w:hint="eastAsia" w:ascii="宋体" w:hAnsi="宋体" w:cs="宋体"/>
          <w:bCs/>
          <w:sz w:val="24"/>
          <w:szCs w:val="24"/>
          <w:highlight w:val="none"/>
          <w:lang w:val="en-US" w:eastAsia="zh-CN"/>
        </w:rPr>
        <w:t xml:space="preserve">             </w:t>
      </w:r>
      <w:r>
        <w:rPr>
          <w:rFonts w:hint="eastAsia" w:ascii="宋体" w:hAnsi="宋体" w:eastAsia="宋体" w:cs="宋体"/>
          <w:bCs/>
          <w:sz w:val="24"/>
          <w:szCs w:val="24"/>
          <w:highlight w:val="none"/>
        </w:rPr>
        <w:t>法定代表人或</w:t>
      </w:r>
      <w:r>
        <w:rPr>
          <w:rFonts w:hint="eastAsia" w:ascii="宋体" w:hAnsi="宋体" w:eastAsia="宋体" w:cs="宋体"/>
          <w:bCs/>
          <w:sz w:val="24"/>
          <w:szCs w:val="24"/>
          <w:highlight w:val="none"/>
          <w:lang w:val="en-US" w:eastAsia="zh-CN"/>
        </w:rPr>
        <w:t>负责人</w:t>
      </w:r>
      <w:r>
        <w:rPr>
          <w:rFonts w:hint="eastAsia" w:ascii="宋体" w:hAnsi="宋体" w:eastAsia="宋体" w:cs="宋体"/>
          <w:bCs/>
          <w:sz w:val="24"/>
          <w:szCs w:val="24"/>
          <w:highlight w:val="none"/>
        </w:rPr>
        <w:t>：</w:t>
      </w:r>
    </w:p>
    <w:p w14:paraId="6E024DFA">
      <w:pPr>
        <w:spacing w:line="360" w:lineRule="auto"/>
        <w:rPr>
          <w:rFonts w:hint="eastAsia" w:ascii="宋体" w:hAnsi="宋体" w:eastAsia="宋体" w:cs="宋体"/>
          <w:bCs/>
          <w:sz w:val="24"/>
          <w:szCs w:val="24"/>
          <w:highlight w:val="none"/>
          <w:u w:val="none"/>
        </w:rPr>
      </w:pPr>
      <w:r>
        <w:rPr>
          <w:rFonts w:hint="eastAsia" w:ascii="宋体" w:hAnsi="宋体" w:eastAsia="宋体" w:cs="宋体"/>
          <w:bCs/>
          <w:sz w:val="24"/>
          <w:szCs w:val="24"/>
          <w:highlight w:val="none"/>
        </w:rPr>
        <w:t xml:space="preserve">开户银行： </w:t>
      </w:r>
      <w:r>
        <w:rPr>
          <w:rFonts w:hint="eastAsia" w:ascii="宋体" w:hAnsi="宋体" w:cs="宋体"/>
          <w:bCs/>
          <w:sz w:val="24"/>
          <w:szCs w:val="24"/>
          <w:highlight w:val="none"/>
          <w:lang w:val="en-US" w:eastAsia="zh-CN"/>
        </w:rPr>
        <w:t xml:space="preserve">                             </w:t>
      </w:r>
      <w:r>
        <w:rPr>
          <w:rFonts w:hint="eastAsia" w:ascii="宋体" w:hAnsi="宋体" w:eastAsia="宋体" w:cs="宋体"/>
          <w:bCs/>
          <w:sz w:val="24"/>
          <w:szCs w:val="24"/>
          <w:highlight w:val="none"/>
        </w:rPr>
        <w:t>开户银行</w:t>
      </w:r>
      <w:r>
        <w:rPr>
          <w:rFonts w:hint="eastAsia" w:ascii="宋体" w:hAnsi="宋体" w:eastAsia="宋体" w:cs="宋体"/>
          <w:bCs/>
          <w:sz w:val="24"/>
          <w:szCs w:val="24"/>
          <w:highlight w:val="none"/>
          <w:u w:val="none"/>
        </w:rPr>
        <w:t>：</w:t>
      </w:r>
    </w:p>
    <w:p w14:paraId="23A94698">
      <w:pPr>
        <w:spacing w:line="360" w:lineRule="auto"/>
        <w:rPr>
          <w:rFonts w:hint="eastAsia" w:ascii="宋体" w:hAnsi="宋体" w:eastAsia="宋体" w:cs="宋体"/>
          <w:bCs/>
          <w:sz w:val="24"/>
          <w:szCs w:val="24"/>
          <w:highlight w:val="none"/>
          <w:lang w:val="en-US" w:eastAsia="zh-CN"/>
        </w:rPr>
      </w:pPr>
      <w:r>
        <w:rPr>
          <w:rFonts w:hint="eastAsia" w:ascii="宋体" w:hAnsi="宋体" w:eastAsia="宋体" w:cs="宋体"/>
          <w:bCs/>
          <w:sz w:val="24"/>
          <w:szCs w:val="24"/>
          <w:highlight w:val="none"/>
        </w:rPr>
        <w:t>帐</w:t>
      </w:r>
      <w:r>
        <w:rPr>
          <w:rFonts w:hint="eastAsia" w:ascii="宋体" w:hAnsi="宋体" w:cs="宋体"/>
          <w:bCs/>
          <w:sz w:val="24"/>
          <w:szCs w:val="24"/>
          <w:highlight w:val="none"/>
          <w:lang w:val="en-US" w:eastAsia="zh-CN"/>
        </w:rPr>
        <w:t xml:space="preserve">    </w:t>
      </w:r>
      <w:r>
        <w:rPr>
          <w:rFonts w:hint="eastAsia" w:ascii="宋体" w:hAnsi="宋体" w:eastAsia="宋体" w:cs="宋体"/>
          <w:bCs/>
          <w:sz w:val="24"/>
          <w:szCs w:val="24"/>
          <w:highlight w:val="none"/>
        </w:rPr>
        <w:t>号：</w:t>
      </w:r>
      <w:r>
        <w:rPr>
          <w:rFonts w:hint="eastAsia" w:ascii="宋体" w:hAnsi="宋体" w:cs="宋体"/>
          <w:bCs/>
          <w:sz w:val="24"/>
          <w:szCs w:val="24"/>
          <w:highlight w:val="none"/>
          <w:u w:val="none"/>
          <w:lang w:val="en-US" w:eastAsia="zh-CN"/>
        </w:rPr>
        <w:t xml:space="preserve">                              </w:t>
      </w:r>
      <w:r>
        <w:rPr>
          <w:rFonts w:hint="eastAsia" w:ascii="宋体" w:hAnsi="宋体" w:eastAsia="宋体" w:cs="宋体"/>
          <w:bCs/>
          <w:sz w:val="24"/>
          <w:szCs w:val="24"/>
          <w:highlight w:val="none"/>
          <w:u w:val="none"/>
        </w:rPr>
        <w:t>帐</w:t>
      </w:r>
      <w:r>
        <w:rPr>
          <w:rFonts w:hint="eastAsia" w:ascii="宋体" w:hAnsi="宋体" w:cs="宋体"/>
          <w:bCs/>
          <w:sz w:val="24"/>
          <w:szCs w:val="24"/>
          <w:highlight w:val="none"/>
          <w:u w:val="none"/>
          <w:lang w:val="en-US" w:eastAsia="zh-CN"/>
        </w:rPr>
        <w:t xml:space="preserve">    </w:t>
      </w:r>
      <w:r>
        <w:rPr>
          <w:rFonts w:hint="eastAsia" w:ascii="宋体" w:hAnsi="宋体" w:eastAsia="宋体" w:cs="宋体"/>
          <w:bCs/>
          <w:sz w:val="24"/>
          <w:szCs w:val="24"/>
          <w:highlight w:val="none"/>
          <w:u w:val="none"/>
        </w:rPr>
        <w:t>号：</w:t>
      </w:r>
      <w:r>
        <w:rPr>
          <w:rFonts w:hint="eastAsia" w:ascii="宋体" w:hAnsi="宋体" w:eastAsia="宋体" w:cs="宋体"/>
          <w:bCs/>
          <w:sz w:val="24"/>
          <w:szCs w:val="24"/>
          <w:highlight w:val="none"/>
          <w:lang w:val="en-US" w:eastAsia="zh-CN"/>
        </w:rPr>
        <w:t xml:space="preserve"> </w:t>
      </w:r>
    </w:p>
    <w:p w14:paraId="2640B056">
      <w:pPr>
        <w:spacing w:line="360" w:lineRule="auto"/>
        <w:ind w:firstLine="480" w:firstLineChars="200"/>
        <w:rPr>
          <w:rFonts w:ascii="宋体" w:hAnsi="宋体" w:cs="宋体"/>
          <w:kern w:val="0"/>
          <w:sz w:val="24"/>
          <w:highlight w:val="none"/>
        </w:rPr>
      </w:pPr>
      <w:r>
        <w:rPr>
          <w:rFonts w:hint="eastAsia" w:ascii="宋体" w:hAnsi="宋体" w:eastAsia="宋体" w:cs="宋体"/>
          <w:bCs/>
          <w:sz w:val="24"/>
          <w:szCs w:val="24"/>
          <w:highlight w:val="none"/>
        </w:rPr>
        <w:t>年</w:t>
      </w:r>
      <w:r>
        <w:rPr>
          <w:rFonts w:hint="eastAsia" w:ascii="宋体" w:hAnsi="宋体" w:cs="宋体"/>
          <w:bCs/>
          <w:sz w:val="24"/>
          <w:szCs w:val="24"/>
          <w:highlight w:val="none"/>
          <w:lang w:val="en-US" w:eastAsia="zh-CN"/>
        </w:rPr>
        <w:t xml:space="preserve">  </w:t>
      </w:r>
      <w:r>
        <w:rPr>
          <w:rFonts w:hint="eastAsia" w:ascii="宋体" w:hAnsi="宋体" w:eastAsia="宋体" w:cs="宋体"/>
          <w:bCs/>
          <w:sz w:val="24"/>
          <w:szCs w:val="24"/>
          <w:highlight w:val="none"/>
        </w:rPr>
        <w:t>月</w:t>
      </w:r>
      <w:r>
        <w:rPr>
          <w:rFonts w:hint="eastAsia" w:ascii="宋体" w:hAnsi="宋体" w:cs="宋体"/>
          <w:bCs/>
          <w:sz w:val="24"/>
          <w:szCs w:val="24"/>
          <w:highlight w:val="none"/>
          <w:lang w:val="en-US" w:eastAsia="zh-CN"/>
        </w:rPr>
        <w:t xml:space="preserve">  </w:t>
      </w:r>
      <w:r>
        <w:rPr>
          <w:rFonts w:hint="eastAsia" w:ascii="宋体" w:hAnsi="宋体" w:eastAsia="宋体" w:cs="宋体"/>
          <w:bCs/>
          <w:sz w:val="24"/>
          <w:szCs w:val="24"/>
          <w:highlight w:val="none"/>
        </w:rPr>
        <w:t xml:space="preserve">日        </w:t>
      </w:r>
      <w:r>
        <w:rPr>
          <w:rFonts w:hint="eastAsia" w:ascii="宋体" w:hAnsi="宋体" w:cs="宋体"/>
          <w:bCs/>
          <w:sz w:val="24"/>
          <w:szCs w:val="24"/>
          <w:highlight w:val="none"/>
          <w:lang w:val="en-US" w:eastAsia="zh-CN"/>
        </w:rPr>
        <w:t xml:space="preserve">                  </w:t>
      </w:r>
      <w:r>
        <w:rPr>
          <w:rFonts w:hint="eastAsia" w:ascii="宋体" w:hAnsi="宋体" w:eastAsia="宋体" w:cs="宋体"/>
          <w:bCs/>
          <w:sz w:val="24"/>
          <w:szCs w:val="24"/>
          <w:highlight w:val="none"/>
        </w:rPr>
        <w:t xml:space="preserve"> </w:t>
      </w:r>
      <w:r>
        <w:rPr>
          <w:rFonts w:hint="eastAsia" w:ascii="宋体" w:hAnsi="宋体" w:cs="宋体"/>
          <w:bCs/>
          <w:sz w:val="24"/>
          <w:szCs w:val="24"/>
          <w:highlight w:val="none"/>
          <w:lang w:val="en-US" w:eastAsia="zh-CN"/>
        </w:rPr>
        <w:t xml:space="preserve">   </w:t>
      </w:r>
      <w:r>
        <w:rPr>
          <w:rFonts w:hint="eastAsia" w:ascii="宋体" w:hAnsi="宋体" w:eastAsia="宋体" w:cs="宋体"/>
          <w:bCs/>
          <w:sz w:val="24"/>
          <w:szCs w:val="24"/>
          <w:highlight w:val="none"/>
        </w:rPr>
        <w:t>年</w:t>
      </w:r>
      <w:r>
        <w:rPr>
          <w:rFonts w:hint="eastAsia" w:ascii="宋体" w:hAnsi="宋体" w:cs="宋体"/>
          <w:bCs/>
          <w:sz w:val="24"/>
          <w:szCs w:val="24"/>
          <w:highlight w:val="none"/>
          <w:lang w:val="en-US" w:eastAsia="zh-CN"/>
        </w:rPr>
        <w:t xml:space="preserve">  </w:t>
      </w:r>
      <w:r>
        <w:rPr>
          <w:rFonts w:hint="eastAsia" w:ascii="宋体" w:hAnsi="宋体" w:eastAsia="宋体" w:cs="宋体"/>
          <w:bCs/>
          <w:sz w:val="24"/>
          <w:szCs w:val="24"/>
          <w:highlight w:val="none"/>
        </w:rPr>
        <w:t>月</w:t>
      </w:r>
      <w:r>
        <w:rPr>
          <w:rFonts w:hint="eastAsia" w:ascii="宋体" w:hAnsi="宋体" w:cs="宋体"/>
          <w:bCs/>
          <w:sz w:val="24"/>
          <w:szCs w:val="24"/>
          <w:highlight w:val="none"/>
          <w:lang w:val="en-US" w:eastAsia="zh-CN"/>
        </w:rPr>
        <w:t xml:space="preserve">  </w:t>
      </w:r>
      <w:r>
        <w:rPr>
          <w:rFonts w:hint="eastAsia" w:ascii="宋体" w:hAnsi="宋体" w:eastAsia="宋体" w:cs="宋体"/>
          <w:bCs/>
          <w:sz w:val="24"/>
          <w:szCs w:val="24"/>
          <w:highlight w:val="none"/>
        </w:rPr>
        <w:t xml:space="preserve">日 </w:t>
      </w:r>
      <w:bookmarkEnd w:id="41"/>
    </w:p>
    <w:p w14:paraId="0C39F44C">
      <w:pPr>
        <w:spacing w:line="500" w:lineRule="exact"/>
        <w:rPr>
          <w:sz w:val="24"/>
          <w:szCs w:val="24"/>
        </w:rPr>
      </w:pPr>
    </w:p>
    <w:p w14:paraId="2A9065BB">
      <w:pPr>
        <w:spacing w:line="500" w:lineRule="exact"/>
        <w:ind w:firstLine="1440" w:firstLineChars="600"/>
        <w:rPr>
          <w:sz w:val="24"/>
          <w:szCs w:val="24"/>
        </w:rPr>
      </w:pPr>
    </w:p>
    <w:p w14:paraId="42D08133">
      <w:pPr>
        <w:spacing w:line="360" w:lineRule="auto"/>
        <w:ind w:firstLine="480" w:firstLineChars="200"/>
        <w:jc w:val="center"/>
        <w:outlineLvl w:val="0"/>
        <w:rPr>
          <w:rFonts w:hint="eastAsia" w:ascii="宋体" w:hAnsi="宋体" w:cs="宋体"/>
          <w:b/>
          <w:bCs/>
          <w:color w:val="000000"/>
          <w:kern w:val="44"/>
          <w:sz w:val="32"/>
          <w:szCs w:val="44"/>
          <w14:shadow w14:blurRad="50800" w14:dist="38100" w14:dir="2700000" w14:sx="100000" w14:sy="100000" w14:kx="0" w14:ky="0" w14:algn="tl">
            <w14:srgbClr w14:val="000000">
              <w14:alpha w14:val="60000"/>
            </w14:srgbClr>
          </w14:shadow>
        </w:rPr>
      </w:pPr>
      <w:r>
        <w:rPr>
          <w:rFonts w:hint="eastAsia" w:ascii="宋体" w:hAnsi="宋体" w:cs="宋体"/>
          <w:bCs/>
          <w:sz w:val="24"/>
        </w:rPr>
        <w:br w:type="page"/>
      </w:r>
      <w:r>
        <w:rPr>
          <w:rFonts w:hint="eastAsia" w:ascii="宋体" w:hAnsi="宋体" w:cs="宋体"/>
          <w:b/>
          <w:bCs/>
          <w:color w:val="000000"/>
          <w:kern w:val="44"/>
          <w:sz w:val="32"/>
          <w:szCs w:val="44"/>
          <w14:shadow w14:blurRad="50800" w14:dist="38100" w14:dir="2700000" w14:sx="100000" w14:sy="100000" w14:kx="0" w14:ky="0" w14:algn="tl">
            <w14:srgbClr w14:val="000000">
              <w14:alpha w14:val="60000"/>
            </w14:srgbClr>
          </w14:shadow>
        </w:rPr>
        <w:t>第六章 比选响应文件格式</w:t>
      </w:r>
      <w:bookmarkEnd w:id="33"/>
      <w:bookmarkEnd w:id="34"/>
    </w:p>
    <w:p w14:paraId="594F07F7">
      <w:pPr>
        <w:pStyle w:val="8"/>
        <w:spacing w:line="360" w:lineRule="auto"/>
        <w:ind w:firstLine="7040" w:firstLineChars="2200"/>
        <w:rPr>
          <w:rFonts w:hint="eastAsia" w:hAnsi="宋体" w:cs="宋体"/>
          <w:color w:val="000000"/>
          <w:sz w:val="24"/>
          <w:szCs w:val="24"/>
        </w:rPr>
      </w:pPr>
      <w:r>
        <w:rPr>
          <w:rFonts w:hint="eastAsia" w:hAnsi="宋体" w:cs="宋体"/>
          <w:color w:val="000000"/>
          <w:sz w:val="32"/>
          <w:szCs w:val="32"/>
        </w:rPr>
        <w:t>（正/副本）</w:t>
      </w:r>
    </w:p>
    <w:p w14:paraId="130BD01F">
      <w:pPr>
        <w:pStyle w:val="8"/>
        <w:spacing w:line="360" w:lineRule="auto"/>
        <w:rPr>
          <w:rFonts w:hint="eastAsia" w:hAnsi="宋体" w:cs="宋体"/>
          <w:color w:val="000000"/>
          <w:sz w:val="24"/>
          <w:szCs w:val="24"/>
        </w:rPr>
      </w:pPr>
    </w:p>
    <w:p w14:paraId="4E72F66B">
      <w:pPr>
        <w:pStyle w:val="8"/>
        <w:spacing w:line="360" w:lineRule="auto"/>
        <w:rPr>
          <w:rFonts w:hint="eastAsia" w:hAnsi="宋体" w:cs="宋体"/>
          <w:color w:val="000000"/>
          <w:sz w:val="24"/>
          <w:szCs w:val="24"/>
        </w:rPr>
      </w:pPr>
    </w:p>
    <w:p w14:paraId="276A3DA3">
      <w:pPr>
        <w:pStyle w:val="8"/>
        <w:spacing w:line="360" w:lineRule="auto"/>
        <w:ind w:firstLine="2240" w:firstLineChars="800"/>
        <w:rPr>
          <w:rFonts w:hint="eastAsia" w:hAnsi="宋体" w:cs="宋体"/>
          <w:color w:val="000000"/>
          <w:sz w:val="28"/>
          <w:szCs w:val="28"/>
        </w:rPr>
      </w:pPr>
      <w:r>
        <w:rPr>
          <w:rFonts w:hint="eastAsia" w:hAnsi="宋体" w:cs="宋体"/>
          <w:color w:val="000000"/>
          <w:sz w:val="28"/>
          <w:szCs w:val="28"/>
          <w:u w:val="single"/>
        </w:rPr>
        <w:t xml:space="preserve">                                  </w:t>
      </w:r>
      <w:r>
        <w:rPr>
          <w:rFonts w:hint="eastAsia" w:hAnsi="宋体" w:cs="宋体"/>
          <w:color w:val="000000"/>
          <w:sz w:val="28"/>
          <w:szCs w:val="28"/>
        </w:rPr>
        <w:t>（项目名称）</w:t>
      </w:r>
    </w:p>
    <w:p w14:paraId="60AFD669">
      <w:pPr>
        <w:pStyle w:val="8"/>
        <w:spacing w:line="360" w:lineRule="auto"/>
        <w:jc w:val="center"/>
        <w:rPr>
          <w:rFonts w:hint="eastAsia" w:hAnsi="宋体" w:cs="宋体"/>
          <w:color w:val="000000"/>
          <w:sz w:val="24"/>
          <w:szCs w:val="24"/>
        </w:rPr>
      </w:pPr>
    </w:p>
    <w:p w14:paraId="39C804FD">
      <w:pPr>
        <w:pStyle w:val="8"/>
        <w:spacing w:line="360" w:lineRule="auto"/>
        <w:jc w:val="center"/>
        <w:rPr>
          <w:rFonts w:hint="eastAsia" w:hAnsi="宋体" w:cs="宋体"/>
          <w:color w:val="000000"/>
          <w:sz w:val="24"/>
          <w:szCs w:val="24"/>
        </w:rPr>
      </w:pPr>
    </w:p>
    <w:p w14:paraId="701FFE79">
      <w:pPr>
        <w:pStyle w:val="8"/>
        <w:spacing w:line="360" w:lineRule="auto"/>
        <w:jc w:val="center"/>
        <w:rPr>
          <w:rFonts w:hint="eastAsia" w:hAnsi="宋体" w:cs="宋体"/>
          <w:color w:val="000000"/>
          <w:sz w:val="24"/>
          <w:szCs w:val="24"/>
        </w:rPr>
      </w:pPr>
    </w:p>
    <w:p w14:paraId="5ECFB318">
      <w:pPr>
        <w:pStyle w:val="8"/>
        <w:spacing w:line="360" w:lineRule="auto"/>
        <w:jc w:val="center"/>
        <w:rPr>
          <w:rFonts w:hint="eastAsia" w:hAnsi="宋体" w:cs="宋体"/>
          <w:color w:val="000000"/>
          <w:sz w:val="24"/>
          <w:szCs w:val="24"/>
        </w:rPr>
      </w:pPr>
    </w:p>
    <w:p w14:paraId="65A30A6C">
      <w:pPr>
        <w:pStyle w:val="8"/>
        <w:spacing w:line="360" w:lineRule="auto"/>
        <w:jc w:val="center"/>
        <w:rPr>
          <w:rFonts w:hint="eastAsia" w:hAnsi="宋体" w:cs="宋体"/>
          <w:color w:val="000000"/>
          <w:sz w:val="24"/>
          <w:szCs w:val="24"/>
        </w:rPr>
      </w:pPr>
    </w:p>
    <w:p w14:paraId="648FECD6">
      <w:pPr>
        <w:pStyle w:val="8"/>
        <w:spacing w:line="360" w:lineRule="auto"/>
        <w:jc w:val="center"/>
        <w:rPr>
          <w:rFonts w:hint="eastAsia" w:hAnsi="宋体" w:cs="宋体"/>
          <w:color w:val="000000"/>
          <w:sz w:val="24"/>
          <w:szCs w:val="24"/>
        </w:rPr>
      </w:pPr>
    </w:p>
    <w:p w14:paraId="080D8E50">
      <w:pPr>
        <w:pStyle w:val="8"/>
        <w:spacing w:line="360" w:lineRule="auto"/>
        <w:jc w:val="center"/>
        <w:rPr>
          <w:rFonts w:hint="eastAsia" w:hAnsi="宋体" w:cs="宋体"/>
          <w:color w:val="000000"/>
          <w:sz w:val="72"/>
          <w:szCs w:val="72"/>
        </w:rPr>
      </w:pPr>
      <w:r>
        <w:rPr>
          <w:rFonts w:hint="eastAsia" w:hAnsi="宋体" w:cs="宋体"/>
          <w:color w:val="000000"/>
          <w:sz w:val="72"/>
          <w:szCs w:val="72"/>
        </w:rPr>
        <w:t>响 应 文 件</w:t>
      </w:r>
    </w:p>
    <w:p w14:paraId="4549E5DB">
      <w:pPr>
        <w:pStyle w:val="8"/>
        <w:spacing w:line="360" w:lineRule="auto"/>
        <w:rPr>
          <w:rFonts w:hint="eastAsia" w:hAnsi="宋体" w:cs="宋体"/>
          <w:color w:val="000000"/>
          <w:sz w:val="24"/>
          <w:szCs w:val="24"/>
        </w:rPr>
      </w:pPr>
    </w:p>
    <w:p w14:paraId="1FDA98DF">
      <w:pPr>
        <w:pStyle w:val="8"/>
        <w:spacing w:line="360" w:lineRule="auto"/>
        <w:rPr>
          <w:rFonts w:hint="eastAsia" w:hAnsi="宋体" w:cs="宋体"/>
          <w:color w:val="000000"/>
          <w:sz w:val="24"/>
          <w:szCs w:val="24"/>
        </w:rPr>
      </w:pPr>
    </w:p>
    <w:p w14:paraId="06ECCEA3">
      <w:pPr>
        <w:pStyle w:val="8"/>
        <w:spacing w:line="360" w:lineRule="auto"/>
        <w:rPr>
          <w:rFonts w:hint="eastAsia" w:hAnsi="宋体" w:cs="宋体"/>
          <w:color w:val="000000"/>
          <w:sz w:val="24"/>
          <w:szCs w:val="24"/>
        </w:rPr>
      </w:pPr>
    </w:p>
    <w:p w14:paraId="2907A4D8">
      <w:pPr>
        <w:pStyle w:val="8"/>
        <w:spacing w:line="360" w:lineRule="auto"/>
        <w:rPr>
          <w:rFonts w:hint="eastAsia" w:hAnsi="宋体" w:cs="宋体"/>
          <w:color w:val="000000"/>
          <w:sz w:val="24"/>
          <w:szCs w:val="24"/>
        </w:rPr>
      </w:pPr>
    </w:p>
    <w:p w14:paraId="2466C855">
      <w:pPr>
        <w:pStyle w:val="8"/>
        <w:spacing w:line="360" w:lineRule="auto"/>
        <w:rPr>
          <w:rFonts w:hint="eastAsia" w:hAnsi="宋体" w:cs="宋体"/>
          <w:color w:val="000000"/>
          <w:sz w:val="24"/>
          <w:szCs w:val="24"/>
        </w:rPr>
      </w:pPr>
    </w:p>
    <w:p w14:paraId="3881FCCA">
      <w:pPr>
        <w:pStyle w:val="8"/>
        <w:spacing w:line="360" w:lineRule="auto"/>
        <w:rPr>
          <w:rFonts w:hint="eastAsia" w:hAnsi="宋体" w:cs="宋体"/>
          <w:color w:val="000000"/>
          <w:sz w:val="24"/>
          <w:szCs w:val="24"/>
        </w:rPr>
      </w:pPr>
    </w:p>
    <w:p w14:paraId="08C12097">
      <w:pPr>
        <w:pStyle w:val="8"/>
        <w:spacing w:line="360" w:lineRule="auto"/>
        <w:rPr>
          <w:rFonts w:hint="eastAsia" w:hAnsi="宋体" w:cs="宋体"/>
          <w:color w:val="000000"/>
          <w:sz w:val="24"/>
          <w:szCs w:val="24"/>
        </w:rPr>
      </w:pPr>
    </w:p>
    <w:p w14:paraId="51EE4604">
      <w:pPr>
        <w:pStyle w:val="8"/>
        <w:spacing w:line="360" w:lineRule="auto"/>
        <w:jc w:val="center"/>
        <w:rPr>
          <w:rFonts w:hint="eastAsia" w:hAnsi="宋体" w:cs="宋体"/>
          <w:color w:val="000000"/>
          <w:sz w:val="28"/>
          <w:szCs w:val="28"/>
        </w:rPr>
      </w:pPr>
      <w:r>
        <w:rPr>
          <w:rFonts w:hint="eastAsia" w:hAnsi="宋体" w:cs="宋体"/>
          <w:color w:val="000000"/>
          <w:sz w:val="28"/>
          <w:szCs w:val="28"/>
        </w:rPr>
        <w:t>供应商：</w:t>
      </w:r>
      <w:r>
        <w:rPr>
          <w:rFonts w:hint="eastAsia" w:hAnsi="宋体" w:cs="宋体"/>
          <w:color w:val="000000"/>
          <w:sz w:val="28"/>
          <w:szCs w:val="28"/>
          <w:u w:val="single"/>
        </w:rPr>
        <w:t xml:space="preserve">                        </w:t>
      </w:r>
      <w:r>
        <w:rPr>
          <w:rFonts w:hint="eastAsia" w:hAnsi="宋体" w:cs="宋体"/>
          <w:color w:val="000000"/>
          <w:sz w:val="28"/>
          <w:szCs w:val="28"/>
        </w:rPr>
        <w:t>（盖单位章）</w:t>
      </w:r>
    </w:p>
    <w:p w14:paraId="069F85E5">
      <w:pPr>
        <w:pStyle w:val="8"/>
        <w:spacing w:line="360" w:lineRule="auto"/>
        <w:jc w:val="center"/>
        <w:rPr>
          <w:rFonts w:hint="eastAsia" w:hAnsi="宋体" w:cs="宋体"/>
          <w:color w:val="000000"/>
          <w:sz w:val="28"/>
          <w:szCs w:val="28"/>
        </w:rPr>
      </w:pPr>
      <w:r>
        <w:rPr>
          <w:rFonts w:hint="eastAsia" w:hAnsi="宋体" w:cs="宋体"/>
          <w:color w:val="000000"/>
          <w:sz w:val="28"/>
          <w:szCs w:val="28"/>
        </w:rPr>
        <w:t>法定代表人或其委托代理人：</w:t>
      </w:r>
      <w:r>
        <w:rPr>
          <w:rFonts w:hint="eastAsia" w:hAnsi="宋体" w:cs="宋体"/>
          <w:color w:val="000000"/>
          <w:sz w:val="28"/>
          <w:szCs w:val="28"/>
          <w:u w:val="single"/>
        </w:rPr>
        <w:t xml:space="preserve">            </w:t>
      </w:r>
      <w:r>
        <w:rPr>
          <w:rFonts w:hint="eastAsia" w:hAnsi="宋体" w:cs="宋体"/>
          <w:color w:val="000000"/>
          <w:sz w:val="28"/>
          <w:szCs w:val="28"/>
        </w:rPr>
        <w:t>（</w:t>
      </w:r>
      <w:r>
        <w:rPr>
          <w:rFonts w:hint="eastAsia" w:hAnsi="宋体" w:cs="宋体"/>
          <w:sz w:val="28"/>
          <w:szCs w:val="28"/>
        </w:rPr>
        <w:t>签字或盖章</w:t>
      </w:r>
      <w:r>
        <w:rPr>
          <w:rFonts w:hint="eastAsia" w:hAnsi="宋体" w:cs="宋体"/>
          <w:color w:val="000000"/>
          <w:sz w:val="28"/>
          <w:szCs w:val="28"/>
        </w:rPr>
        <w:t>）</w:t>
      </w:r>
    </w:p>
    <w:p w14:paraId="6F3DD1C2">
      <w:pPr>
        <w:pStyle w:val="8"/>
        <w:spacing w:line="360" w:lineRule="auto"/>
        <w:ind w:firstLine="1400" w:firstLineChars="500"/>
        <w:rPr>
          <w:rFonts w:hint="eastAsia" w:hAnsi="宋体" w:cs="宋体"/>
          <w:color w:val="000000"/>
          <w:sz w:val="28"/>
          <w:szCs w:val="28"/>
        </w:rPr>
      </w:pPr>
      <w:r>
        <w:rPr>
          <w:rFonts w:hint="eastAsia" w:hAnsi="宋体" w:cs="宋体"/>
          <w:sz w:val="28"/>
          <w:szCs w:val="28"/>
        </w:rPr>
        <w:t>日   期：    年    月    日</w:t>
      </w:r>
    </w:p>
    <w:p w14:paraId="0BBBB3E0">
      <w:pPr>
        <w:jc w:val="center"/>
        <w:rPr>
          <w:rFonts w:hint="eastAsia"/>
          <w:sz w:val="36"/>
          <w:szCs w:val="40"/>
        </w:rPr>
      </w:pPr>
      <w:bookmarkStart w:id="42" w:name="_Toc321608414"/>
      <w:r>
        <w:rPr>
          <w:rFonts w:hint="eastAsia" w:ascii="宋体" w:hAnsi="宋体" w:cs="宋体"/>
          <w:color w:val="000000"/>
          <w:szCs w:val="30"/>
        </w:rPr>
        <w:br w:type="page"/>
      </w:r>
      <w:bookmarkEnd w:id="35"/>
      <w:bookmarkEnd w:id="36"/>
      <w:bookmarkEnd w:id="37"/>
      <w:bookmarkEnd w:id="38"/>
      <w:bookmarkEnd w:id="39"/>
      <w:bookmarkEnd w:id="40"/>
      <w:bookmarkEnd w:id="42"/>
      <w:bookmarkStart w:id="43" w:name="_Toc109073210"/>
      <w:bookmarkStart w:id="44" w:name="_Toc109073518"/>
      <w:bookmarkStart w:id="45" w:name="_Toc14365"/>
      <w:bookmarkStart w:id="46" w:name="_Toc321608415"/>
      <w:bookmarkStart w:id="47" w:name="_Toc27659"/>
      <w:bookmarkStart w:id="48" w:name="_Toc373940279"/>
      <w:bookmarkStart w:id="49" w:name="_Toc32300"/>
      <w:bookmarkStart w:id="50" w:name="_Toc11764"/>
      <w:r>
        <w:rPr>
          <w:rFonts w:hint="eastAsia" w:ascii="宋体" w:hAnsi="宋体" w:cs="宋体"/>
          <w:color w:val="000000"/>
          <w:sz w:val="36"/>
          <w:szCs w:val="48"/>
        </w:rPr>
        <w:t>目录</w:t>
      </w:r>
    </w:p>
    <w:p w14:paraId="0AC6DBF3">
      <w:pPr>
        <w:spacing w:line="360" w:lineRule="auto"/>
        <w:ind w:left="420" w:leftChars="200"/>
        <w:rPr>
          <w:rFonts w:hint="eastAsia"/>
          <w:bCs/>
          <w:sz w:val="28"/>
          <w:szCs w:val="28"/>
        </w:rPr>
      </w:pPr>
      <w:r>
        <w:rPr>
          <w:rFonts w:hint="eastAsia" w:ascii="宋体" w:hAnsi="宋体" w:cs="宋体"/>
          <w:bCs/>
          <w:kern w:val="0"/>
          <w:sz w:val="28"/>
          <w:szCs w:val="28"/>
        </w:rPr>
        <w:t>1.比选响应函</w:t>
      </w:r>
    </w:p>
    <w:p w14:paraId="447163B4">
      <w:pPr>
        <w:spacing w:line="360" w:lineRule="auto"/>
        <w:ind w:left="420" w:leftChars="200"/>
        <w:rPr>
          <w:rFonts w:hint="eastAsia"/>
          <w:bCs/>
          <w:sz w:val="28"/>
          <w:szCs w:val="28"/>
        </w:rPr>
      </w:pPr>
      <w:r>
        <w:rPr>
          <w:rFonts w:hint="eastAsia" w:ascii="宋体" w:hAnsi="宋体" w:cs="宋体"/>
          <w:bCs/>
          <w:kern w:val="0"/>
          <w:sz w:val="28"/>
          <w:szCs w:val="28"/>
        </w:rPr>
        <w:t>2.法定代表人身份证明</w:t>
      </w:r>
    </w:p>
    <w:p w14:paraId="072754C4">
      <w:pPr>
        <w:spacing w:line="360" w:lineRule="auto"/>
        <w:ind w:left="420" w:leftChars="200"/>
        <w:rPr>
          <w:rFonts w:hint="eastAsia" w:ascii="宋体" w:hAnsi="宋体" w:cs="宋体"/>
          <w:bCs/>
          <w:kern w:val="0"/>
          <w:sz w:val="28"/>
          <w:szCs w:val="28"/>
        </w:rPr>
      </w:pPr>
      <w:r>
        <w:rPr>
          <w:rFonts w:hint="eastAsia" w:ascii="宋体" w:hAnsi="宋体" w:cs="宋体"/>
          <w:bCs/>
          <w:kern w:val="0"/>
          <w:sz w:val="28"/>
          <w:szCs w:val="28"/>
        </w:rPr>
        <w:t>3.授权委托书</w:t>
      </w:r>
    </w:p>
    <w:p w14:paraId="75FBAF6C">
      <w:pPr>
        <w:spacing w:line="360" w:lineRule="auto"/>
        <w:ind w:left="420" w:leftChars="200"/>
        <w:rPr>
          <w:rFonts w:ascii="宋体" w:hAnsi="宋体" w:cs="宋体"/>
          <w:bCs/>
          <w:kern w:val="0"/>
          <w:sz w:val="28"/>
          <w:szCs w:val="28"/>
        </w:rPr>
      </w:pPr>
      <w:r>
        <w:rPr>
          <w:rFonts w:hint="eastAsia" w:ascii="宋体" w:hAnsi="宋体" w:cs="宋体"/>
          <w:bCs/>
          <w:kern w:val="0"/>
          <w:sz w:val="28"/>
          <w:szCs w:val="28"/>
        </w:rPr>
        <w:t>4.资格要求文件</w:t>
      </w:r>
    </w:p>
    <w:p w14:paraId="4E53B043">
      <w:pPr>
        <w:spacing w:line="360" w:lineRule="auto"/>
        <w:ind w:left="420" w:leftChars="200"/>
        <w:rPr>
          <w:rFonts w:hint="eastAsia" w:ascii="宋体" w:hAnsi="宋体" w:cs="宋体"/>
          <w:bCs/>
          <w:kern w:val="0"/>
          <w:sz w:val="28"/>
          <w:szCs w:val="28"/>
        </w:rPr>
      </w:pPr>
      <w:r>
        <w:rPr>
          <w:rFonts w:hint="eastAsia" w:ascii="宋体" w:hAnsi="宋体" w:cs="宋体"/>
          <w:bCs/>
          <w:sz w:val="28"/>
          <w:szCs w:val="28"/>
        </w:rPr>
        <w:t>5.服务方案</w:t>
      </w:r>
    </w:p>
    <w:p w14:paraId="520B544E">
      <w:pPr>
        <w:spacing w:line="360" w:lineRule="auto"/>
        <w:ind w:left="420" w:leftChars="200"/>
        <w:rPr>
          <w:rFonts w:hint="eastAsia" w:ascii="宋体" w:hAnsi="宋体" w:cs="宋体"/>
          <w:bCs/>
          <w:kern w:val="0"/>
          <w:sz w:val="28"/>
          <w:szCs w:val="28"/>
        </w:rPr>
      </w:pPr>
      <w:r>
        <w:rPr>
          <w:rFonts w:hint="eastAsia" w:ascii="宋体" w:hAnsi="宋体" w:cs="宋体"/>
          <w:bCs/>
          <w:sz w:val="28"/>
          <w:szCs w:val="28"/>
        </w:rPr>
        <w:t>6.其他资料</w:t>
      </w:r>
    </w:p>
    <w:p w14:paraId="55827627">
      <w:pPr>
        <w:rPr>
          <w:rFonts w:hint="eastAsia" w:ascii="宋体" w:hAnsi="宋体" w:cs="宋体"/>
          <w:b/>
          <w:kern w:val="0"/>
          <w:sz w:val="32"/>
          <w:szCs w:val="32"/>
        </w:rPr>
      </w:pPr>
      <w:r>
        <w:rPr>
          <w:rFonts w:hint="eastAsia" w:ascii="宋体" w:hAnsi="宋体" w:cs="宋体"/>
          <w:color w:val="000000"/>
          <w:sz w:val="30"/>
          <w:szCs w:val="30"/>
        </w:rPr>
        <w:br w:type="page"/>
      </w:r>
      <w:r>
        <w:rPr>
          <w:rFonts w:hint="eastAsia" w:ascii="宋体" w:hAnsi="宋体" w:cs="宋体"/>
          <w:b/>
          <w:kern w:val="0"/>
          <w:sz w:val="32"/>
          <w:szCs w:val="32"/>
        </w:rPr>
        <w:t>1.比选响应函</w:t>
      </w:r>
      <w:bookmarkEnd w:id="43"/>
      <w:bookmarkEnd w:id="44"/>
      <w:bookmarkEnd w:id="45"/>
    </w:p>
    <w:p w14:paraId="2487522C">
      <w:pPr>
        <w:spacing w:line="560" w:lineRule="exact"/>
        <w:jc w:val="center"/>
        <w:rPr>
          <w:rFonts w:hint="eastAsia" w:ascii="宋体" w:hAnsi="宋体" w:cs="宋体"/>
          <w:b/>
          <w:bCs/>
          <w:sz w:val="32"/>
          <w:szCs w:val="32"/>
        </w:rPr>
      </w:pPr>
      <w:r>
        <w:rPr>
          <w:rFonts w:hint="eastAsia" w:ascii="宋体" w:hAnsi="宋体" w:cs="宋体"/>
          <w:b/>
          <w:bCs/>
          <w:sz w:val="32"/>
          <w:szCs w:val="32"/>
        </w:rPr>
        <w:t>比选响应函</w:t>
      </w:r>
    </w:p>
    <w:p w14:paraId="1540009D">
      <w:pPr>
        <w:spacing w:line="560" w:lineRule="exact"/>
        <w:rPr>
          <w:rFonts w:hint="eastAsia" w:ascii="宋体" w:hAnsi="宋体" w:cs="宋体"/>
          <w:sz w:val="28"/>
          <w:szCs w:val="28"/>
        </w:rPr>
      </w:pPr>
      <w:r>
        <w:rPr>
          <w:rFonts w:hint="eastAsia" w:ascii="宋体" w:hAnsi="宋体" w:cs="宋体"/>
          <w:sz w:val="28"/>
          <w:szCs w:val="28"/>
        </w:rPr>
        <w:t>致：</w:t>
      </w:r>
      <w:r>
        <w:rPr>
          <w:rFonts w:hint="eastAsia" w:ascii="宋体" w:hAnsi="宋体" w:cs="宋体"/>
          <w:sz w:val="28"/>
          <w:szCs w:val="28"/>
          <w:u w:val="single"/>
        </w:rPr>
        <w:t>郑州市中医院</w:t>
      </w:r>
      <w:r>
        <w:rPr>
          <w:rFonts w:hint="eastAsia" w:ascii="宋体" w:hAnsi="宋体" w:cs="宋体"/>
          <w:sz w:val="28"/>
          <w:szCs w:val="28"/>
        </w:rPr>
        <w:t>：</w:t>
      </w:r>
    </w:p>
    <w:p w14:paraId="55F56147">
      <w:pPr>
        <w:pStyle w:val="19"/>
        <w:numPr>
          <w:ilvl w:val="0"/>
          <w:numId w:val="2"/>
        </w:numPr>
        <w:spacing w:line="360" w:lineRule="auto"/>
        <w:ind w:firstLine="560" w:firstLineChars="0"/>
        <w:rPr>
          <w:rFonts w:hint="eastAsia" w:ascii="宋体" w:hAnsi="宋体" w:cs="宋体"/>
          <w:sz w:val="28"/>
          <w:szCs w:val="28"/>
        </w:rPr>
      </w:pPr>
      <w:r>
        <w:rPr>
          <w:rFonts w:hint="eastAsia" w:ascii="宋体" w:hAnsi="宋体" w:cs="宋体"/>
          <w:sz w:val="28"/>
          <w:szCs w:val="28"/>
        </w:rPr>
        <w:t>我方决定参与本次项目的比选,愿意以人民币：大写：</w:t>
      </w:r>
      <w:r>
        <w:rPr>
          <w:rFonts w:hint="eastAsia" w:ascii="宋体" w:hAnsi="宋体" w:cs="宋体"/>
          <w:sz w:val="28"/>
          <w:szCs w:val="28"/>
          <w:u w:val="single"/>
        </w:rPr>
        <w:t xml:space="preserve">      </w:t>
      </w:r>
      <w:r>
        <w:rPr>
          <w:rFonts w:hint="eastAsia" w:ascii="宋体" w:hAnsi="宋体" w:cs="宋体"/>
          <w:sz w:val="28"/>
          <w:szCs w:val="28"/>
        </w:rPr>
        <w:t>（小写：</w:t>
      </w:r>
      <w:r>
        <w:rPr>
          <w:rFonts w:hint="eastAsia" w:ascii="宋体" w:hAnsi="宋体" w:cs="宋体"/>
          <w:sz w:val="28"/>
          <w:szCs w:val="28"/>
          <w:u w:val="single"/>
        </w:rPr>
        <w:t xml:space="preserve">     </w:t>
      </w:r>
      <w:r>
        <w:rPr>
          <w:rFonts w:hint="eastAsia" w:ascii="宋体" w:hAnsi="宋体" w:cs="宋体"/>
          <w:sz w:val="28"/>
          <w:szCs w:val="28"/>
        </w:rPr>
        <w:t>元）的报价参与比选。</w:t>
      </w:r>
    </w:p>
    <w:p w14:paraId="78863D6A">
      <w:pPr>
        <w:pStyle w:val="19"/>
        <w:spacing w:line="360" w:lineRule="auto"/>
        <w:ind w:firstLine="560"/>
        <w:rPr>
          <w:rFonts w:hint="eastAsia" w:ascii="宋体" w:hAnsi="宋体" w:cs="宋体"/>
          <w:sz w:val="28"/>
          <w:szCs w:val="28"/>
        </w:rPr>
      </w:pPr>
      <w:r>
        <w:rPr>
          <w:rFonts w:hint="eastAsia" w:ascii="宋体" w:hAnsi="宋体" w:cs="宋体"/>
          <w:sz w:val="28"/>
          <w:szCs w:val="28"/>
        </w:rPr>
        <w:t>二、本响应文件的有效期为提交响应文件截止日起60天内有效。</w:t>
      </w:r>
    </w:p>
    <w:p w14:paraId="5FDA3FB1">
      <w:pPr>
        <w:pStyle w:val="19"/>
        <w:spacing w:line="360" w:lineRule="auto"/>
        <w:ind w:firstLine="560"/>
        <w:rPr>
          <w:rFonts w:hint="eastAsia" w:ascii="宋体" w:hAnsi="宋体" w:cs="宋体"/>
          <w:sz w:val="28"/>
          <w:szCs w:val="28"/>
        </w:rPr>
      </w:pPr>
      <w:r>
        <w:rPr>
          <w:rFonts w:hint="eastAsia" w:ascii="宋体" w:hAnsi="宋体" w:cs="宋体"/>
          <w:sz w:val="28"/>
          <w:szCs w:val="28"/>
        </w:rPr>
        <w:t>三、我方已认真阅读了比选文件，完全清楚理解其内容要求，对比选文件的合法性、合理性、公正性和程序安排均没有任何异议、质疑和误解之处。</w:t>
      </w:r>
    </w:p>
    <w:p w14:paraId="4D53613E">
      <w:pPr>
        <w:pStyle w:val="19"/>
        <w:spacing w:line="360" w:lineRule="auto"/>
        <w:ind w:firstLine="560"/>
        <w:rPr>
          <w:rFonts w:hint="eastAsia" w:ascii="宋体" w:hAnsi="宋体" w:cs="宋体"/>
          <w:sz w:val="28"/>
          <w:szCs w:val="28"/>
        </w:rPr>
      </w:pPr>
      <w:r>
        <w:rPr>
          <w:rFonts w:hint="eastAsia" w:ascii="宋体" w:hAnsi="宋体" w:cs="宋体"/>
          <w:sz w:val="28"/>
          <w:szCs w:val="28"/>
        </w:rPr>
        <w:t>四、我方所提供的一切文件均已经过认真、严格的审核，其内容已充分表达了我方的真实意愿，没有任何遗漏、虚假、侵权之处，若出现违背诚实信用和商业道德之行为，愿独自承担相应的法律责任。</w:t>
      </w:r>
    </w:p>
    <w:p w14:paraId="43F35107">
      <w:pPr>
        <w:pStyle w:val="19"/>
        <w:spacing w:line="360" w:lineRule="auto"/>
        <w:ind w:firstLine="560"/>
        <w:rPr>
          <w:rFonts w:hint="eastAsia" w:ascii="宋体" w:hAnsi="宋体" w:cs="宋体"/>
          <w:sz w:val="28"/>
          <w:szCs w:val="28"/>
        </w:rPr>
      </w:pPr>
      <w:r>
        <w:rPr>
          <w:rFonts w:hint="eastAsia" w:ascii="宋体" w:hAnsi="宋体" w:cs="宋体"/>
          <w:sz w:val="28"/>
          <w:szCs w:val="28"/>
        </w:rPr>
        <w:t>五、我方理解和同意比选人可综合考虑各种相关因素而全权决定签约对方。如我方未能与贵方中选，我方在此确认，贵方无须向我方解释或说明理由或原因。</w:t>
      </w:r>
    </w:p>
    <w:p w14:paraId="2F1DDA53">
      <w:pPr>
        <w:widowControl/>
        <w:spacing w:line="360" w:lineRule="auto"/>
        <w:ind w:firstLine="560" w:firstLineChars="200"/>
        <w:jc w:val="center"/>
        <w:rPr>
          <w:rFonts w:hint="eastAsia" w:ascii="宋体" w:hAnsi="宋体" w:cs="宋体"/>
          <w:sz w:val="28"/>
          <w:szCs w:val="28"/>
        </w:rPr>
      </w:pPr>
    </w:p>
    <w:p w14:paraId="785AADCD">
      <w:pPr>
        <w:widowControl/>
        <w:spacing w:line="560" w:lineRule="exact"/>
        <w:ind w:firstLine="2380" w:firstLineChars="850"/>
        <w:rPr>
          <w:rFonts w:hint="eastAsia" w:ascii="宋体" w:hAnsi="宋体" w:cs="宋体"/>
          <w:sz w:val="28"/>
          <w:szCs w:val="28"/>
        </w:rPr>
      </w:pPr>
      <w:r>
        <w:rPr>
          <w:rFonts w:hint="eastAsia" w:ascii="宋体" w:hAnsi="宋体" w:cs="宋体"/>
          <w:sz w:val="28"/>
          <w:szCs w:val="28"/>
        </w:rPr>
        <w:t>供应商：</w:t>
      </w:r>
      <w:r>
        <w:rPr>
          <w:rFonts w:hint="eastAsia" w:ascii="宋体" w:hAnsi="宋体" w:cs="宋体"/>
          <w:sz w:val="28"/>
          <w:szCs w:val="28"/>
          <w:u w:val="single"/>
        </w:rPr>
        <w:t xml:space="preserve">            </w:t>
      </w:r>
      <w:r>
        <w:rPr>
          <w:rFonts w:hint="eastAsia" w:ascii="宋体" w:hAnsi="宋体" w:cs="宋体"/>
          <w:sz w:val="28"/>
          <w:szCs w:val="28"/>
        </w:rPr>
        <w:t>（</w:t>
      </w:r>
      <w:r>
        <w:rPr>
          <w:rFonts w:hint="eastAsia" w:hAnsi="宋体" w:cs="宋体"/>
          <w:color w:val="000000"/>
          <w:sz w:val="28"/>
          <w:szCs w:val="28"/>
        </w:rPr>
        <w:t>盖单位章</w:t>
      </w:r>
      <w:r>
        <w:rPr>
          <w:rFonts w:hint="eastAsia" w:ascii="宋体" w:hAnsi="宋体" w:cs="宋体"/>
          <w:sz w:val="28"/>
          <w:szCs w:val="28"/>
        </w:rPr>
        <w:t>）</w:t>
      </w:r>
    </w:p>
    <w:p w14:paraId="25EF9C5D">
      <w:pPr>
        <w:widowControl/>
        <w:spacing w:line="560" w:lineRule="exact"/>
        <w:ind w:firstLine="2380" w:firstLineChars="850"/>
        <w:rPr>
          <w:rFonts w:hint="eastAsia" w:ascii="宋体" w:hAnsi="宋体" w:cs="宋体"/>
          <w:sz w:val="28"/>
          <w:szCs w:val="28"/>
        </w:rPr>
      </w:pPr>
      <w:r>
        <w:rPr>
          <w:rFonts w:hint="eastAsia" w:ascii="宋体" w:hAnsi="宋体" w:cs="宋体"/>
          <w:sz w:val="28"/>
          <w:szCs w:val="28"/>
        </w:rPr>
        <w:t>法定代表人或委托代理人：</w:t>
      </w:r>
      <w:r>
        <w:rPr>
          <w:rFonts w:hint="eastAsia" w:ascii="宋体" w:hAnsi="宋体" w:cs="宋体"/>
          <w:sz w:val="28"/>
          <w:szCs w:val="28"/>
          <w:u w:val="single"/>
        </w:rPr>
        <w:t xml:space="preserve">          </w:t>
      </w:r>
      <w:r>
        <w:rPr>
          <w:rFonts w:hint="eastAsia" w:ascii="宋体" w:hAnsi="宋体" w:cs="宋体"/>
          <w:sz w:val="28"/>
          <w:szCs w:val="28"/>
        </w:rPr>
        <w:t>（签字或盖章）</w:t>
      </w:r>
    </w:p>
    <w:p w14:paraId="4C98E970">
      <w:pPr>
        <w:widowControl/>
        <w:spacing w:line="560" w:lineRule="exact"/>
        <w:ind w:firstLine="2380" w:firstLineChars="850"/>
        <w:rPr>
          <w:rFonts w:hint="eastAsia" w:ascii="宋体" w:hAnsi="宋体" w:cs="宋体"/>
          <w:sz w:val="28"/>
          <w:szCs w:val="28"/>
        </w:rPr>
      </w:pPr>
      <w:r>
        <w:rPr>
          <w:rFonts w:hint="eastAsia" w:ascii="宋体" w:hAnsi="宋体" w:cs="宋体"/>
          <w:sz w:val="28"/>
          <w:szCs w:val="28"/>
        </w:rPr>
        <w:t>日   期：    年    月    日</w:t>
      </w:r>
    </w:p>
    <w:p w14:paraId="21DF62EF">
      <w:pPr>
        <w:spacing w:line="440" w:lineRule="exact"/>
        <w:outlineLvl w:val="1"/>
        <w:rPr>
          <w:rFonts w:hint="eastAsia" w:ascii="宋体" w:hAnsi="宋体" w:cs="宋体"/>
          <w:b/>
          <w:kern w:val="0"/>
          <w:sz w:val="32"/>
          <w:szCs w:val="32"/>
        </w:rPr>
      </w:pPr>
      <w:bookmarkStart w:id="51" w:name="_Toc179632811"/>
      <w:bookmarkStart w:id="52" w:name="_Toc109073211"/>
      <w:bookmarkStart w:id="53" w:name="_Toc246996359"/>
      <w:bookmarkStart w:id="54" w:name="_Toc152045791"/>
      <w:bookmarkStart w:id="55" w:name="_Toc246997102"/>
      <w:bookmarkStart w:id="56" w:name="_Toc109073519"/>
      <w:bookmarkStart w:id="57" w:name="_Toc152042580"/>
      <w:bookmarkStart w:id="58" w:name="_Toc144974860"/>
      <w:bookmarkStart w:id="59" w:name="_Toc25992"/>
      <w:bookmarkStart w:id="60" w:name="_Toc247085877"/>
      <w:r>
        <w:rPr>
          <w:rFonts w:hint="eastAsia" w:ascii="宋体" w:hAnsi="宋体" w:cs="宋体"/>
          <w:b/>
          <w:kern w:val="0"/>
          <w:sz w:val="32"/>
          <w:szCs w:val="32"/>
        </w:rPr>
        <w:br w:type="page"/>
      </w:r>
      <w:r>
        <w:rPr>
          <w:rFonts w:hint="eastAsia" w:ascii="宋体" w:hAnsi="宋体" w:cs="宋体"/>
          <w:b/>
          <w:kern w:val="0"/>
          <w:sz w:val="32"/>
          <w:szCs w:val="32"/>
        </w:rPr>
        <w:t>2.法定代表人身份证明</w:t>
      </w:r>
      <w:bookmarkEnd w:id="51"/>
      <w:bookmarkEnd w:id="52"/>
      <w:bookmarkEnd w:id="53"/>
      <w:bookmarkEnd w:id="54"/>
      <w:bookmarkEnd w:id="55"/>
      <w:bookmarkEnd w:id="56"/>
      <w:bookmarkEnd w:id="57"/>
      <w:bookmarkEnd w:id="58"/>
      <w:bookmarkEnd w:id="59"/>
      <w:bookmarkEnd w:id="60"/>
    </w:p>
    <w:p w14:paraId="3F64DAC0">
      <w:pPr>
        <w:spacing w:line="440" w:lineRule="exact"/>
        <w:jc w:val="center"/>
        <w:rPr>
          <w:rFonts w:hint="eastAsia" w:ascii="宋体" w:hAnsi="宋体" w:cs="宋体"/>
        </w:rPr>
      </w:pPr>
    </w:p>
    <w:p w14:paraId="03D2F5BB">
      <w:pPr>
        <w:spacing w:line="440" w:lineRule="exact"/>
        <w:jc w:val="center"/>
        <w:rPr>
          <w:rFonts w:hint="eastAsia" w:ascii="宋体" w:hAnsi="宋体" w:cs="宋体"/>
          <w:b/>
          <w:bCs/>
          <w:sz w:val="32"/>
          <w:szCs w:val="32"/>
        </w:rPr>
      </w:pPr>
      <w:r>
        <w:rPr>
          <w:rFonts w:hint="eastAsia" w:ascii="宋体" w:hAnsi="宋体" w:cs="宋体"/>
          <w:b/>
          <w:bCs/>
          <w:sz w:val="32"/>
          <w:szCs w:val="32"/>
        </w:rPr>
        <w:t>法定代表人身份证明</w:t>
      </w:r>
    </w:p>
    <w:p w14:paraId="64A11408">
      <w:pPr>
        <w:spacing w:line="440" w:lineRule="exact"/>
        <w:rPr>
          <w:rFonts w:hint="eastAsia" w:ascii="宋体" w:hAnsi="宋体" w:cs="宋体"/>
          <w:szCs w:val="21"/>
        </w:rPr>
      </w:pPr>
    </w:p>
    <w:p w14:paraId="78E39EAA">
      <w:pPr>
        <w:spacing w:line="560" w:lineRule="exact"/>
        <w:rPr>
          <w:rFonts w:hint="eastAsia" w:ascii="宋体" w:hAnsi="宋体" w:cs="宋体"/>
          <w:sz w:val="28"/>
          <w:szCs w:val="28"/>
        </w:rPr>
      </w:pPr>
      <w:r>
        <w:rPr>
          <w:rFonts w:hint="eastAsia" w:ascii="宋体" w:hAnsi="宋体" w:cs="宋体"/>
          <w:sz w:val="28"/>
          <w:szCs w:val="28"/>
        </w:rPr>
        <w:t>姓名：</w:t>
      </w:r>
      <w:r>
        <w:rPr>
          <w:rFonts w:hint="eastAsia" w:ascii="宋体" w:hAnsi="宋体" w:cs="宋体"/>
          <w:sz w:val="28"/>
          <w:szCs w:val="28"/>
          <w:u w:val="single"/>
        </w:rPr>
        <w:t xml:space="preserve">       </w:t>
      </w:r>
      <w:r>
        <w:rPr>
          <w:rFonts w:hint="eastAsia" w:ascii="宋体" w:hAnsi="宋体" w:cs="宋体"/>
          <w:sz w:val="28"/>
          <w:szCs w:val="28"/>
        </w:rPr>
        <w:t xml:space="preserve"> 性别：</w:t>
      </w:r>
      <w:r>
        <w:rPr>
          <w:rFonts w:hint="eastAsia" w:ascii="宋体" w:hAnsi="宋体" w:cs="宋体"/>
          <w:sz w:val="28"/>
          <w:szCs w:val="28"/>
          <w:u w:val="single"/>
        </w:rPr>
        <w:t xml:space="preserve">      </w:t>
      </w:r>
      <w:r>
        <w:rPr>
          <w:rFonts w:hint="eastAsia" w:ascii="宋体" w:hAnsi="宋体" w:cs="宋体"/>
          <w:sz w:val="28"/>
          <w:szCs w:val="28"/>
        </w:rPr>
        <w:t>年龄：</w:t>
      </w:r>
      <w:r>
        <w:rPr>
          <w:rFonts w:hint="eastAsia" w:ascii="宋体" w:hAnsi="宋体" w:cs="宋体"/>
          <w:sz w:val="28"/>
          <w:szCs w:val="28"/>
          <w:u w:val="single"/>
        </w:rPr>
        <w:t xml:space="preserve">        </w:t>
      </w:r>
      <w:r>
        <w:rPr>
          <w:rFonts w:hint="eastAsia" w:ascii="宋体" w:hAnsi="宋体" w:cs="宋体"/>
          <w:sz w:val="28"/>
          <w:szCs w:val="28"/>
        </w:rPr>
        <w:t>职务：</w:t>
      </w:r>
      <w:r>
        <w:rPr>
          <w:rFonts w:hint="eastAsia" w:ascii="宋体" w:hAnsi="宋体" w:cs="宋体"/>
          <w:sz w:val="28"/>
          <w:szCs w:val="28"/>
          <w:u w:val="single"/>
        </w:rPr>
        <w:t xml:space="preserve">        </w:t>
      </w:r>
    </w:p>
    <w:p w14:paraId="334BF6FF">
      <w:pPr>
        <w:spacing w:line="560" w:lineRule="exact"/>
        <w:rPr>
          <w:rFonts w:hint="eastAsia" w:ascii="宋体" w:hAnsi="宋体" w:cs="宋体"/>
          <w:sz w:val="28"/>
          <w:szCs w:val="28"/>
        </w:rPr>
      </w:pPr>
      <w:r>
        <w:rPr>
          <w:rFonts w:hint="eastAsia" w:ascii="宋体" w:hAnsi="宋体" w:cs="宋体"/>
          <w:sz w:val="28"/>
          <w:szCs w:val="28"/>
        </w:rPr>
        <w:t>系</w:t>
      </w:r>
      <w:r>
        <w:rPr>
          <w:rFonts w:hint="eastAsia" w:ascii="宋体" w:hAnsi="宋体" w:cs="宋体"/>
          <w:sz w:val="28"/>
          <w:szCs w:val="28"/>
          <w:u w:val="single"/>
        </w:rPr>
        <w:t xml:space="preserve">        （供应商名称）      </w:t>
      </w:r>
      <w:r>
        <w:rPr>
          <w:rFonts w:hint="eastAsia" w:ascii="宋体" w:hAnsi="宋体" w:cs="宋体"/>
          <w:sz w:val="28"/>
          <w:szCs w:val="28"/>
        </w:rPr>
        <w:t xml:space="preserve"> 的法定代表人。</w:t>
      </w:r>
    </w:p>
    <w:p w14:paraId="7B0D03B7">
      <w:pPr>
        <w:spacing w:line="560" w:lineRule="exact"/>
        <w:ind w:firstLine="560" w:firstLineChars="200"/>
        <w:rPr>
          <w:rFonts w:hint="eastAsia" w:ascii="宋体" w:hAnsi="宋体" w:cs="宋体"/>
          <w:sz w:val="28"/>
          <w:szCs w:val="28"/>
        </w:rPr>
      </w:pPr>
      <w:r>
        <w:rPr>
          <w:rFonts w:hint="eastAsia" w:ascii="宋体" w:hAnsi="宋体" w:cs="宋体"/>
          <w:sz w:val="28"/>
          <w:szCs w:val="28"/>
        </w:rPr>
        <w:t>特此证明。</w:t>
      </w:r>
    </w:p>
    <w:p w14:paraId="2FCF6808">
      <w:pPr>
        <w:spacing w:line="560" w:lineRule="exact"/>
        <w:rPr>
          <w:rFonts w:hint="eastAsia" w:ascii="宋体" w:hAnsi="宋体" w:cs="宋体"/>
          <w:sz w:val="28"/>
          <w:szCs w:val="28"/>
        </w:rPr>
      </w:pPr>
      <w:bookmarkStart w:id="61" w:name="_Toc109074573"/>
      <w:bookmarkStart w:id="62" w:name="_Toc109074660"/>
      <w:r>
        <w:rPr>
          <w:rFonts w:hint="eastAsia" w:ascii="宋体" w:hAnsi="宋体" w:cs="宋体"/>
          <w:sz w:val="28"/>
          <w:szCs w:val="28"/>
        </w:rPr>
        <w:t>附法定代表人身份证复印件</w:t>
      </w:r>
      <w:bookmarkEnd w:id="61"/>
      <w:bookmarkEnd w:id="62"/>
    </w:p>
    <w:p w14:paraId="4A12F1CA">
      <w:pPr>
        <w:spacing w:after="120"/>
        <w:rPr>
          <w:rFonts w:hint="eastAsia" w:ascii="宋体" w:hAnsi="宋体" w:cs="宋体"/>
          <w:sz w:val="28"/>
          <w:szCs w:val="28"/>
        </w:rPr>
      </w:pPr>
    </w:p>
    <w:p w14:paraId="7B9DA40C">
      <w:pPr>
        <w:widowControl/>
        <w:spacing w:line="560" w:lineRule="exact"/>
        <w:ind w:firstLine="2380" w:firstLineChars="850"/>
        <w:rPr>
          <w:rFonts w:hint="eastAsia" w:ascii="宋体" w:hAnsi="宋体" w:cs="宋体"/>
          <w:sz w:val="28"/>
          <w:szCs w:val="28"/>
        </w:rPr>
      </w:pPr>
      <w:r>
        <w:rPr>
          <w:rFonts w:hint="eastAsia" w:ascii="宋体" w:hAnsi="宋体" w:cs="宋体"/>
          <w:sz w:val="28"/>
          <w:szCs w:val="28"/>
        </w:rPr>
        <w:t xml:space="preserve">     供应商：</w:t>
      </w:r>
      <w:r>
        <w:rPr>
          <w:rFonts w:hint="eastAsia" w:ascii="宋体" w:hAnsi="宋体" w:cs="宋体"/>
          <w:sz w:val="28"/>
          <w:szCs w:val="28"/>
          <w:u w:val="single"/>
        </w:rPr>
        <w:t xml:space="preserve">            </w:t>
      </w:r>
      <w:r>
        <w:rPr>
          <w:rFonts w:hint="eastAsia" w:ascii="宋体" w:hAnsi="宋体" w:cs="宋体"/>
          <w:sz w:val="28"/>
          <w:szCs w:val="28"/>
        </w:rPr>
        <w:t>（</w:t>
      </w:r>
      <w:r>
        <w:rPr>
          <w:rFonts w:hint="eastAsia" w:hAnsi="宋体" w:cs="宋体"/>
          <w:color w:val="000000"/>
          <w:sz w:val="28"/>
          <w:szCs w:val="28"/>
        </w:rPr>
        <w:t>盖单位章</w:t>
      </w:r>
      <w:r>
        <w:rPr>
          <w:rFonts w:hint="eastAsia" w:ascii="宋体" w:hAnsi="宋体" w:cs="宋体"/>
          <w:sz w:val="28"/>
          <w:szCs w:val="28"/>
        </w:rPr>
        <w:t>）</w:t>
      </w:r>
    </w:p>
    <w:p w14:paraId="0B885954">
      <w:pPr>
        <w:spacing w:line="560" w:lineRule="exact"/>
        <w:rPr>
          <w:rFonts w:hint="eastAsia" w:ascii="宋体" w:hAnsi="宋体" w:cs="宋体"/>
          <w:sz w:val="28"/>
          <w:szCs w:val="28"/>
        </w:rPr>
      </w:pPr>
      <w:r>
        <w:rPr>
          <w:rFonts w:hint="eastAsia" w:ascii="宋体" w:hAnsi="宋体" w:cs="宋体"/>
          <w:sz w:val="28"/>
          <w:szCs w:val="28"/>
        </w:rPr>
        <w:t xml:space="preserve">                     日   期：    年   月   日</w:t>
      </w:r>
    </w:p>
    <w:p w14:paraId="07789244">
      <w:pPr>
        <w:spacing w:line="440" w:lineRule="exact"/>
        <w:jc w:val="left"/>
        <w:rPr>
          <w:rFonts w:hint="eastAsia" w:ascii="宋体" w:hAnsi="宋体" w:cs="宋体"/>
          <w:sz w:val="28"/>
          <w:szCs w:val="28"/>
        </w:rPr>
      </w:pPr>
    </w:p>
    <w:p w14:paraId="1373DD75">
      <w:pPr>
        <w:spacing w:line="560" w:lineRule="exact"/>
        <w:rPr>
          <w:rFonts w:hint="eastAsia" w:ascii="宋体" w:hAnsi="宋体" w:cs="宋体"/>
          <w:b/>
          <w:szCs w:val="21"/>
        </w:rPr>
      </w:pPr>
    </w:p>
    <w:p w14:paraId="0286969D">
      <w:pPr>
        <w:pStyle w:val="6"/>
        <w:rPr>
          <w:rFonts w:hint="eastAsia" w:ascii="宋体" w:hAnsi="宋体" w:cs="宋体"/>
          <w:b/>
          <w:szCs w:val="21"/>
        </w:rPr>
      </w:pPr>
    </w:p>
    <w:p w14:paraId="75B0DA09">
      <w:pPr>
        <w:rPr>
          <w:rFonts w:hint="eastAsia" w:ascii="宋体" w:hAnsi="宋体" w:cs="宋体"/>
          <w:b/>
          <w:szCs w:val="21"/>
        </w:rPr>
      </w:pPr>
      <w:r>
        <w:rPr>
          <w:rFonts w:hint="eastAsia" w:ascii="宋体" w:hAnsi="宋体" w:cs="宋体"/>
          <w:b/>
          <w:szCs w:val="21"/>
        </w:rPr>
        <w:t>注：由法定代表人递交响应文件的提供。</w:t>
      </w:r>
    </w:p>
    <w:p w14:paraId="1C46F1E0">
      <w:pPr>
        <w:pStyle w:val="6"/>
        <w:rPr>
          <w:rFonts w:hint="eastAsia" w:ascii="宋体" w:hAnsi="宋体" w:cs="宋体"/>
          <w:b/>
          <w:szCs w:val="21"/>
        </w:rPr>
      </w:pPr>
    </w:p>
    <w:p w14:paraId="48ABCBE6">
      <w:pPr>
        <w:rPr>
          <w:rFonts w:hint="eastAsia"/>
        </w:rPr>
      </w:pPr>
    </w:p>
    <w:p w14:paraId="06646DAE">
      <w:pPr>
        <w:rPr>
          <w:rFonts w:hint="eastAsia" w:ascii="宋体" w:hAnsi="宋体" w:cs="宋体"/>
          <w:b/>
          <w:kern w:val="0"/>
          <w:sz w:val="32"/>
          <w:szCs w:val="32"/>
        </w:rPr>
      </w:pPr>
      <w:bookmarkStart w:id="63" w:name="_Toc10132"/>
      <w:r>
        <w:rPr>
          <w:rFonts w:hint="eastAsia" w:ascii="宋体" w:hAnsi="宋体" w:cs="宋体"/>
          <w:sz w:val="28"/>
          <w:szCs w:val="28"/>
        </w:rPr>
        <w:br w:type="page"/>
      </w:r>
      <w:bookmarkEnd w:id="63"/>
      <w:bookmarkStart w:id="64" w:name="_Toc25013"/>
      <w:r>
        <w:rPr>
          <w:rFonts w:hint="eastAsia" w:ascii="宋体" w:hAnsi="宋体" w:cs="宋体"/>
          <w:b/>
          <w:kern w:val="0"/>
          <w:sz w:val="32"/>
          <w:szCs w:val="32"/>
        </w:rPr>
        <w:t>3.授权委托书</w:t>
      </w:r>
      <w:bookmarkEnd w:id="64"/>
    </w:p>
    <w:p w14:paraId="2DE31E55">
      <w:pPr>
        <w:spacing w:line="560" w:lineRule="exact"/>
        <w:jc w:val="center"/>
        <w:rPr>
          <w:rFonts w:hint="eastAsia" w:ascii="宋体" w:hAnsi="宋体" w:cs="宋体"/>
          <w:b/>
          <w:sz w:val="32"/>
          <w:szCs w:val="32"/>
        </w:rPr>
      </w:pPr>
      <w:r>
        <w:rPr>
          <w:rFonts w:hint="eastAsia" w:ascii="宋体" w:hAnsi="宋体" w:cs="宋体"/>
          <w:b/>
          <w:kern w:val="0"/>
          <w:sz w:val="32"/>
          <w:szCs w:val="32"/>
        </w:rPr>
        <w:t>授权委托书</w:t>
      </w:r>
    </w:p>
    <w:p w14:paraId="7C76A442">
      <w:pPr>
        <w:spacing w:line="560" w:lineRule="exact"/>
        <w:rPr>
          <w:rFonts w:hint="eastAsia" w:ascii="宋体" w:hAnsi="宋体" w:cs="宋体"/>
          <w:sz w:val="28"/>
          <w:szCs w:val="28"/>
          <w:u w:val="single"/>
        </w:rPr>
      </w:pPr>
    </w:p>
    <w:p w14:paraId="186E52E1">
      <w:pPr>
        <w:pStyle w:val="6"/>
        <w:tabs>
          <w:tab w:val="left" w:pos="1961"/>
          <w:tab w:val="left" w:pos="3862"/>
          <w:tab w:val="left" w:pos="8280"/>
        </w:tabs>
        <w:spacing w:line="463" w:lineRule="auto"/>
        <w:ind w:left="401" w:right="531" w:firstLine="420"/>
        <w:rPr>
          <w:rFonts w:hint="eastAsia"/>
          <w:sz w:val="28"/>
          <w:szCs w:val="28"/>
        </w:rPr>
      </w:pPr>
      <w:r>
        <w:rPr>
          <w:sz w:val="28"/>
          <w:szCs w:val="28"/>
        </w:rPr>
        <w:t>本人</w:t>
      </w:r>
      <w:r>
        <w:rPr>
          <w:sz w:val="28"/>
          <w:szCs w:val="28"/>
          <w:u w:val="single"/>
        </w:rPr>
        <w:t xml:space="preserve"> </w:t>
      </w:r>
      <w:r>
        <w:rPr>
          <w:rFonts w:hint="eastAsia"/>
          <w:sz w:val="28"/>
          <w:szCs w:val="28"/>
          <w:u w:val="single"/>
        </w:rPr>
        <w:t xml:space="preserve">     </w:t>
      </w:r>
      <w:r>
        <w:rPr>
          <w:sz w:val="28"/>
          <w:szCs w:val="28"/>
        </w:rPr>
        <w:t>（姓名）系</w:t>
      </w:r>
      <w:r>
        <w:rPr>
          <w:rFonts w:hint="eastAsia"/>
          <w:sz w:val="28"/>
          <w:szCs w:val="28"/>
          <w:u w:val="single"/>
        </w:rPr>
        <w:t xml:space="preserve">         </w:t>
      </w:r>
      <w:r>
        <w:rPr>
          <w:sz w:val="28"/>
          <w:szCs w:val="28"/>
        </w:rPr>
        <w:t>（</w:t>
      </w:r>
      <w:r>
        <w:rPr>
          <w:rFonts w:hint="eastAsia" w:ascii="宋体" w:hAnsi="宋体" w:cs="宋体"/>
          <w:sz w:val="28"/>
          <w:szCs w:val="28"/>
        </w:rPr>
        <w:t>供应商</w:t>
      </w:r>
      <w:r>
        <w:rPr>
          <w:sz w:val="28"/>
          <w:szCs w:val="28"/>
        </w:rPr>
        <w:t>名称）的法定代表人，现委托</w:t>
      </w:r>
      <w:r>
        <w:rPr>
          <w:sz w:val="28"/>
          <w:szCs w:val="28"/>
          <w:u w:val="single"/>
        </w:rPr>
        <w:t xml:space="preserve"> </w:t>
      </w:r>
      <w:r>
        <w:rPr>
          <w:rFonts w:hint="eastAsia"/>
          <w:sz w:val="28"/>
          <w:szCs w:val="28"/>
          <w:u w:val="single"/>
        </w:rPr>
        <w:t xml:space="preserve"> </w:t>
      </w:r>
      <w:r>
        <w:rPr>
          <w:sz w:val="28"/>
          <w:szCs w:val="28"/>
          <w:u w:val="single"/>
        </w:rPr>
        <w:tab/>
      </w:r>
      <w:r>
        <w:rPr>
          <w:sz w:val="28"/>
          <w:szCs w:val="28"/>
        </w:rPr>
        <w:t>（姓</w:t>
      </w:r>
      <w:r>
        <w:rPr>
          <w:spacing w:val="-1"/>
          <w:sz w:val="28"/>
          <w:szCs w:val="28"/>
        </w:rPr>
        <w:t xml:space="preserve"> </w:t>
      </w:r>
      <w:r>
        <w:rPr>
          <w:sz w:val="28"/>
          <w:szCs w:val="28"/>
        </w:rPr>
        <w:t xml:space="preserve">名） </w:t>
      </w:r>
      <w:r>
        <w:rPr>
          <w:spacing w:val="5"/>
          <w:sz w:val="28"/>
          <w:szCs w:val="28"/>
        </w:rPr>
        <w:t>为我</w:t>
      </w:r>
      <w:r>
        <w:rPr>
          <w:spacing w:val="7"/>
          <w:sz w:val="28"/>
          <w:szCs w:val="28"/>
        </w:rPr>
        <w:t>方</w:t>
      </w:r>
      <w:r>
        <w:rPr>
          <w:spacing w:val="5"/>
          <w:sz w:val="28"/>
          <w:szCs w:val="28"/>
        </w:rPr>
        <w:t>代理人</w:t>
      </w:r>
      <w:r>
        <w:rPr>
          <w:spacing w:val="7"/>
          <w:sz w:val="28"/>
          <w:szCs w:val="28"/>
        </w:rPr>
        <w:t>。</w:t>
      </w:r>
      <w:r>
        <w:rPr>
          <w:spacing w:val="5"/>
          <w:sz w:val="28"/>
          <w:szCs w:val="28"/>
        </w:rPr>
        <w:t>代理人</w:t>
      </w:r>
      <w:r>
        <w:rPr>
          <w:spacing w:val="7"/>
          <w:sz w:val="28"/>
          <w:szCs w:val="28"/>
        </w:rPr>
        <w:t>根</w:t>
      </w:r>
      <w:r>
        <w:rPr>
          <w:spacing w:val="5"/>
          <w:sz w:val="28"/>
          <w:szCs w:val="28"/>
        </w:rPr>
        <w:t>据授权，</w:t>
      </w:r>
      <w:r>
        <w:rPr>
          <w:spacing w:val="7"/>
          <w:sz w:val="28"/>
          <w:szCs w:val="28"/>
        </w:rPr>
        <w:t>以</w:t>
      </w:r>
      <w:r>
        <w:rPr>
          <w:spacing w:val="5"/>
          <w:sz w:val="28"/>
          <w:szCs w:val="28"/>
        </w:rPr>
        <w:t>我方名</w:t>
      </w:r>
      <w:r>
        <w:rPr>
          <w:spacing w:val="7"/>
          <w:sz w:val="28"/>
          <w:szCs w:val="28"/>
        </w:rPr>
        <w:t>义</w:t>
      </w:r>
      <w:r>
        <w:rPr>
          <w:spacing w:val="5"/>
          <w:sz w:val="28"/>
          <w:szCs w:val="28"/>
        </w:rPr>
        <w:t>签署、澄</w:t>
      </w:r>
      <w:r>
        <w:rPr>
          <w:spacing w:val="7"/>
          <w:sz w:val="28"/>
          <w:szCs w:val="28"/>
        </w:rPr>
        <w:t>清</w:t>
      </w:r>
      <w:r>
        <w:rPr>
          <w:spacing w:val="5"/>
          <w:sz w:val="28"/>
          <w:szCs w:val="28"/>
        </w:rPr>
        <w:t>、说明</w:t>
      </w:r>
      <w:r>
        <w:rPr>
          <w:spacing w:val="7"/>
          <w:sz w:val="28"/>
          <w:szCs w:val="28"/>
        </w:rPr>
        <w:t>、</w:t>
      </w:r>
      <w:r>
        <w:rPr>
          <w:spacing w:val="5"/>
          <w:sz w:val="28"/>
          <w:szCs w:val="28"/>
        </w:rPr>
        <w:t>补正、</w:t>
      </w:r>
      <w:r>
        <w:rPr>
          <w:spacing w:val="7"/>
          <w:sz w:val="28"/>
          <w:szCs w:val="28"/>
        </w:rPr>
        <w:t>递</w:t>
      </w:r>
      <w:r>
        <w:rPr>
          <w:spacing w:val="5"/>
          <w:sz w:val="28"/>
          <w:szCs w:val="28"/>
        </w:rPr>
        <w:t>交、撤回</w:t>
      </w:r>
      <w:r>
        <w:rPr>
          <w:sz w:val="28"/>
          <w:szCs w:val="28"/>
        </w:rPr>
        <w:t>、</w:t>
      </w:r>
      <w:r>
        <w:rPr>
          <w:spacing w:val="5"/>
          <w:sz w:val="28"/>
          <w:szCs w:val="28"/>
        </w:rPr>
        <w:t>修</w:t>
      </w:r>
      <w:r>
        <w:rPr>
          <w:sz w:val="28"/>
          <w:szCs w:val="28"/>
        </w:rPr>
        <w:t>改</w:t>
      </w:r>
      <w:r>
        <w:rPr>
          <w:rFonts w:hint="eastAsia"/>
          <w:sz w:val="28"/>
          <w:szCs w:val="28"/>
          <w:u w:val="single"/>
        </w:rPr>
        <w:t xml:space="preserve"> </w:t>
      </w:r>
      <w:r>
        <w:rPr>
          <w:sz w:val="28"/>
          <w:szCs w:val="28"/>
          <w:u w:val="single"/>
        </w:rPr>
        <w:t>（项目名称）</w:t>
      </w:r>
      <w:r>
        <w:rPr>
          <w:sz w:val="28"/>
          <w:szCs w:val="28"/>
        </w:rPr>
        <w:t>响应文件、签订合同和处理有关事宜，</w:t>
      </w:r>
      <w:r>
        <w:rPr>
          <w:rFonts w:hint="eastAsia"/>
          <w:sz w:val="28"/>
          <w:szCs w:val="28"/>
        </w:rPr>
        <w:t>我公司均予承认，对我公司具有法律约束力。</w:t>
      </w:r>
    </w:p>
    <w:p w14:paraId="3610E659">
      <w:pPr>
        <w:pStyle w:val="6"/>
        <w:tabs>
          <w:tab w:val="left" w:pos="2712"/>
        </w:tabs>
        <w:spacing w:before="1" w:line="465" w:lineRule="auto"/>
        <w:ind w:left="819" w:leftChars="390" w:right="80" w:firstLine="19" w:firstLineChars="7"/>
        <w:rPr>
          <w:sz w:val="28"/>
          <w:szCs w:val="28"/>
        </w:rPr>
      </w:pPr>
      <w:r>
        <w:rPr>
          <w:sz w:val="28"/>
          <w:szCs w:val="28"/>
        </w:rPr>
        <w:t>委托期限：</w:t>
      </w:r>
      <w:r>
        <w:rPr>
          <w:sz w:val="28"/>
          <w:szCs w:val="28"/>
          <w:u w:val="single"/>
        </w:rPr>
        <w:t xml:space="preserve"> </w:t>
      </w:r>
      <w:r>
        <w:rPr>
          <w:rFonts w:hint="eastAsia"/>
          <w:sz w:val="28"/>
          <w:szCs w:val="28"/>
          <w:u w:val="single"/>
        </w:rPr>
        <w:t xml:space="preserve">         </w:t>
      </w:r>
      <w:r>
        <w:rPr>
          <w:sz w:val="28"/>
          <w:szCs w:val="28"/>
          <w:u w:val="single"/>
        </w:rPr>
        <w:tab/>
      </w:r>
      <w:r>
        <w:rPr>
          <w:sz w:val="28"/>
          <w:szCs w:val="28"/>
        </w:rPr>
        <w:t>。</w:t>
      </w:r>
    </w:p>
    <w:p w14:paraId="5058509B">
      <w:pPr>
        <w:pStyle w:val="6"/>
        <w:spacing w:line="264" w:lineRule="exact"/>
        <w:ind w:left="824"/>
        <w:rPr>
          <w:sz w:val="28"/>
          <w:szCs w:val="28"/>
        </w:rPr>
      </w:pPr>
      <w:r>
        <w:rPr>
          <w:sz w:val="28"/>
          <w:szCs w:val="28"/>
        </w:rPr>
        <w:t>代理人无转委托权。</w:t>
      </w:r>
    </w:p>
    <w:p w14:paraId="14B3452A">
      <w:pPr>
        <w:pStyle w:val="6"/>
        <w:ind w:left="824"/>
        <w:rPr>
          <w:sz w:val="28"/>
          <w:szCs w:val="28"/>
        </w:rPr>
      </w:pPr>
      <w:r>
        <w:rPr>
          <w:sz w:val="28"/>
          <w:szCs w:val="28"/>
        </w:rPr>
        <w:t>附：法定代表人及</w:t>
      </w:r>
      <w:r>
        <w:rPr>
          <w:rFonts w:hint="eastAsia"/>
          <w:sz w:val="28"/>
          <w:szCs w:val="28"/>
        </w:rPr>
        <w:t>委托</w:t>
      </w:r>
      <w:r>
        <w:rPr>
          <w:sz w:val="28"/>
          <w:szCs w:val="28"/>
        </w:rPr>
        <w:t>代理人身份证</w:t>
      </w:r>
      <w:r>
        <w:rPr>
          <w:rFonts w:hint="eastAsia"/>
          <w:sz w:val="28"/>
          <w:szCs w:val="28"/>
        </w:rPr>
        <w:t>复印件</w:t>
      </w:r>
    </w:p>
    <w:p w14:paraId="7A066545">
      <w:pPr>
        <w:spacing w:line="560" w:lineRule="exact"/>
        <w:rPr>
          <w:rFonts w:hint="eastAsia" w:ascii="宋体" w:hAnsi="宋体" w:cs="宋体"/>
          <w:sz w:val="28"/>
          <w:szCs w:val="28"/>
        </w:rPr>
      </w:pPr>
    </w:p>
    <w:p w14:paraId="1237118B">
      <w:pPr>
        <w:spacing w:line="560" w:lineRule="exact"/>
        <w:ind w:firstLine="420" w:firstLineChars="150"/>
        <w:rPr>
          <w:rFonts w:hint="eastAsia" w:ascii="宋体" w:hAnsi="宋体" w:cs="宋体"/>
          <w:sz w:val="28"/>
          <w:szCs w:val="28"/>
        </w:rPr>
      </w:pPr>
    </w:p>
    <w:p w14:paraId="4ACED0AA">
      <w:pPr>
        <w:spacing w:line="360" w:lineRule="auto"/>
        <w:ind w:firstLine="3080" w:firstLineChars="1100"/>
        <w:rPr>
          <w:sz w:val="28"/>
          <w:szCs w:val="28"/>
        </w:rPr>
      </w:pPr>
      <w:r>
        <w:rPr>
          <w:rFonts w:hint="eastAsia"/>
          <w:sz w:val="28"/>
          <w:szCs w:val="28"/>
        </w:rPr>
        <w:t>供应商名称：</w:t>
      </w:r>
      <w:r>
        <w:rPr>
          <w:rFonts w:hint="eastAsia"/>
          <w:sz w:val="28"/>
          <w:szCs w:val="28"/>
          <w:u w:val="single"/>
        </w:rPr>
        <w:t xml:space="preserve">             </w:t>
      </w:r>
      <w:r>
        <w:rPr>
          <w:rFonts w:hint="eastAsia"/>
          <w:sz w:val="28"/>
          <w:szCs w:val="28"/>
        </w:rPr>
        <w:t>（盖单位章）</w:t>
      </w:r>
    </w:p>
    <w:p w14:paraId="1E81C641">
      <w:pPr>
        <w:spacing w:line="360" w:lineRule="auto"/>
        <w:ind w:firstLine="3080" w:firstLineChars="1100"/>
        <w:rPr>
          <w:sz w:val="28"/>
          <w:szCs w:val="28"/>
        </w:rPr>
      </w:pPr>
      <w:r>
        <w:rPr>
          <w:rFonts w:hint="eastAsia"/>
          <w:sz w:val="28"/>
          <w:szCs w:val="28"/>
        </w:rPr>
        <w:t>法定代表人：</w:t>
      </w:r>
      <w:r>
        <w:rPr>
          <w:rFonts w:hint="eastAsia"/>
          <w:sz w:val="28"/>
          <w:szCs w:val="28"/>
          <w:u w:val="single"/>
        </w:rPr>
        <w:t xml:space="preserve">                 </w:t>
      </w:r>
      <w:r>
        <w:rPr>
          <w:rFonts w:hint="eastAsia"/>
          <w:sz w:val="28"/>
          <w:szCs w:val="28"/>
        </w:rPr>
        <w:t>（签字或盖章）</w:t>
      </w:r>
    </w:p>
    <w:p w14:paraId="393ACCE5">
      <w:pPr>
        <w:spacing w:line="360" w:lineRule="auto"/>
        <w:ind w:firstLine="3080" w:firstLineChars="1100"/>
        <w:rPr>
          <w:sz w:val="28"/>
          <w:szCs w:val="28"/>
        </w:rPr>
      </w:pPr>
      <w:r>
        <w:rPr>
          <w:rFonts w:hint="eastAsia"/>
          <w:sz w:val="28"/>
          <w:szCs w:val="28"/>
        </w:rPr>
        <w:t>委托代理人：</w:t>
      </w:r>
      <w:r>
        <w:rPr>
          <w:rFonts w:hint="eastAsia"/>
          <w:sz w:val="28"/>
          <w:szCs w:val="28"/>
          <w:u w:val="single"/>
        </w:rPr>
        <w:t xml:space="preserve">                 </w:t>
      </w:r>
      <w:r>
        <w:rPr>
          <w:rFonts w:hint="eastAsia"/>
          <w:sz w:val="28"/>
          <w:szCs w:val="28"/>
        </w:rPr>
        <w:t>（签字或盖章）</w:t>
      </w:r>
    </w:p>
    <w:p w14:paraId="305C7AD2">
      <w:pPr>
        <w:pStyle w:val="6"/>
        <w:ind w:firstLine="3080" w:firstLineChars="1100"/>
        <w:rPr>
          <w:sz w:val="28"/>
          <w:szCs w:val="28"/>
        </w:rPr>
      </w:pPr>
      <w:r>
        <w:rPr>
          <w:sz w:val="28"/>
          <w:szCs w:val="28"/>
        </w:rPr>
        <w:t>日</w:t>
      </w:r>
      <w:r>
        <w:rPr>
          <w:rFonts w:hint="eastAsia"/>
          <w:sz w:val="28"/>
          <w:szCs w:val="28"/>
        </w:rPr>
        <w:t xml:space="preserve">      </w:t>
      </w:r>
      <w:r>
        <w:rPr>
          <w:sz w:val="28"/>
          <w:szCs w:val="28"/>
        </w:rPr>
        <w:t>期：</w:t>
      </w:r>
      <w:r>
        <w:rPr>
          <w:rFonts w:hint="eastAsia"/>
          <w:sz w:val="28"/>
          <w:szCs w:val="28"/>
        </w:rPr>
        <w:t xml:space="preserve">     </w:t>
      </w:r>
      <w:r>
        <w:rPr>
          <w:rFonts w:hint="eastAsia" w:ascii="宋体" w:hAnsi="宋体" w:cs="宋体"/>
          <w:sz w:val="28"/>
          <w:szCs w:val="28"/>
        </w:rPr>
        <w:t xml:space="preserve">年   月   日 </w:t>
      </w:r>
    </w:p>
    <w:p w14:paraId="7A3D1BEA">
      <w:pPr>
        <w:spacing w:line="560" w:lineRule="exact"/>
        <w:ind w:firstLine="480" w:firstLineChars="150"/>
        <w:rPr>
          <w:rFonts w:hint="eastAsia" w:ascii="宋体" w:hAnsi="宋体" w:cs="宋体"/>
          <w:sz w:val="32"/>
          <w:szCs w:val="32"/>
        </w:rPr>
      </w:pPr>
    </w:p>
    <w:p w14:paraId="1BE207AB">
      <w:pPr>
        <w:spacing w:line="560" w:lineRule="exact"/>
        <w:ind w:firstLine="315" w:firstLineChars="150"/>
        <w:rPr>
          <w:rFonts w:hint="eastAsia" w:ascii="宋体" w:hAnsi="宋体" w:cs="宋体"/>
          <w:b/>
          <w:bCs/>
          <w:sz w:val="32"/>
          <w:szCs w:val="32"/>
        </w:rPr>
      </w:pPr>
      <w:r>
        <w:rPr>
          <w:rFonts w:hint="eastAsia"/>
          <w:b/>
          <w:bCs/>
        </w:rPr>
        <w:t>注：由委托代理人递交响应文件的提供。</w:t>
      </w:r>
    </w:p>
    <w:p w14:paraId="3FC2D2A7">
      <w:pPr>
        <w:rPr>
          <w:rFonts w:hint="eastAsia"/>
        </w:rPr>
      </w:pPr>
    </w:p>
    <w:p w14:paraId="32814F75">
      <w:pPr>
        <w:pageBreakBefore/>
        <w:spacing w:line="560" w:lineRule="exact"/>
        <w:ind w:firstLine="640" w:firstLineChars="200"/>
        <w:outlineLvl w:val="1"/>
        <w:rPr>
          <w:rFonts w:ascii="宋体" w:hAnsi="宋体" w:cs="宋体"/>
          <w:szCs w:val="21"/>
        </w:rPr>
      </w:pPr>
      <w:r>
        <w:rPr>
          <w:rFonts w:hint="eastAsia" w:ascii="宋体" w:hAnsi="宋体" w:cs="宋体"/>
          <w:b/>
          <w:bCs/>
          <w:kern w:val="0"/>
          <w:sz w:val="32"/>
          <w:szCs w:val="32"/>
        </w:rPr>
        <w:t>4.资格要求文件</w:t>
      </w:r>
    </w:p>
    <w:p w14:paraId="6EFFD762">
      <w:pPr>
        <w:spacing w:line="560" w:lineRule="exact"/>
        <w:jc w:val="center"/>
        <w:rPr>
          <w:rFonts w:hint="eastAsia" w:ascii="宋体" w:hAnsi="宋体" w:cs="宋体"/>
          <w:b/>
          <w:bCs/>
          <w:sz w:val="28"/>
          <w:szCs w:val="28"/>
        </w:rPr>
      </w:pPr>
      <w:bookmarkStart w:id="65" w:name="_Toc107680614"/>
      <w:bookmarkStart w:id="66" w:name="_Toc247085891"/>
      <w:bookmarkStart w:id="67" w:name="_Toc6819025"/>
      <w:bookmarkStart w:id="68" w:name="_Toc152042597"/>
      <w:bookmarkStart w:id="69" w:name="_Toc152045808"/>
      <w:bookmarkStart w:id="70" w:name="_Toc179632828"/>
      <w:bookmarkStart w:id="71" w:name="_Toc107680767"/>
      <w:bookmarkStart w:id="72" w:name="_Toc3880556"/>
      <w:bookmarkStart w:id="73" w:name="_Toc246997116"/>
      <w:bookmarkStart w:id="74" w:name="_Toc144974876"/>
      <w:bookmarkStart w:id="75" w:name="_Toc246996373"/>
      <w:r>
        <w:rPr>
          <w:rFonts w:hint="eastAsia" w:ascii="宋体" w:hAnsi="宋体" w:cs="宋体"/>
          <w:b/>
          <w:bCs/>
          <w:sz w:val="28"/>
          <w:szCs w:val="28"/>
        </w:rPr>
        <w:t>4.1供应商基本情况表</w:t>
      </w:r>
      <w:bookmarkEnd w:id="65"/>
      <w:bookmarkEnd w:id="66"/>
      <w:bookmarkEnd w:id="67"/>
      <w:bookmarkEnd w:id="68"/>
      <w:bookmarkEnd w:id="69"/>
      <w:bookmarkEnd w:id="70"/>
      <w:bookmarkEnd w:id="71"/>
      <w:bookmarkEnd w:id="72"/>
      <w:bookmarkEnd w:id="73"/>
      <w:bookmarkEnd w:id="74"/>
      <w:bookmarkEnd w:id="75"/>
    </w:p>
    <w:tbl>
      <w:tblPr>
        <w:tblStyle w:val="14"/>
        <w:tblW w:w="8659" w:type="dxa"/>
        <w:tblInd w:w="113"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930"/>
        <w:gridCol w:w="1488"/>
        <w:gridCol w:w="1871"/>
        <w:gridCol w:w="3370"/>
      </w:tblGrid>
      <w:tr w14:paraId="0F34C9E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053" w:hRule="atLeast"/>
        </w:trPr>
        <w:tc>
          <w:tcPr>
            <w:tcW w:w="1930" w:type="dxa"/>
            <w:tcBorders>
              <w:top w:val="single" w:color="auto" w:sz="4" w:space="0"/>
              <w:left w:val="single" w:color="auto" w:sz="4" w:space="0"/>
              <w:bottom w:val="single" w:color="auto" w:sz="4" w:space="0"/>
              <w:right w:val="single" w:color="auto" w:sz="4" w:space="0"/>
            </w:tcBorders>
            <w:noWrap w:val="0"/>
            <w:vAlign w:val="center"/>
          </w:tcPr>
          <w:p w14:paraId="05A8FD5B">
            <w:pPr>
              <w:topLinePunct/>
              <w:spacing w:line="440" w:lineRule="exact"/>
              <w:jc w:val="center"/>
              <w:rPr>
                <w:rFonts w:hint="eastAsia" w:ascii="宋体" w:hAnsi="宋体" w:cs="宋体"/>
                <w:sz w:val="28"/>
                <w:szCs w:val="28"/>
              </w:rPr>
            </w:pPr>
            <w:r>
              <w:rPr>
                <w:rFonts w:hint="eastAsia" w:ascii="宋体" w:hAnsi="宋体" w:cs="宋体"/>
                <w:sz w:val="28"/>
                <w:szCs w:val="28"/>
              </w:rPr>
              <w:t>供应商名称</w:t>
            </w:r>
          </w:p>
        </w:tc>
        <w:tc>
          <w:tcPr>
            <w:tcW w:w="6729" w:type="dxa"/>
            <w:gridSpan w:val="3"/>
            <w:tcBorders>
              <w:top w:val="single" w:color="auto" w:sz="4" w:space="0"/>
              <w:left w:val="single" w:color="auto" w:sz="4" w:space="0"/>
              <w:bottom w:val="single" w:color="auto" w:sz="4" w:space="0"/>
              <w:right w:val="single" w:color="auto" w:sz="4" w:space="0"/>
            </w:tcBorders>
            <w:noWrap w:val="0"/>
            <w:vAlign w:val="center"/>
          </w:tcPr>
          <w:p w14:paraId="5191D7D2">
            <w:pPr>
              <w:topLinePunct/>
              <w:spacing w:line="440" w:lineRule="exact"/>
              <w:jc w:val="center"/>
              <w:rPr>
                <w:rFonts w:hint="eastAsia" w:ascii="宋体" w:hAnsi="宋体" w:cs="宋体"/>
                <w:sz w:val="28"/>
                <w:szCs w:val="28"/>
              </w:rPr>
            </w:pPr>
          </w:p>
        </w:tc>
      </w:tr>
      <w:tr w14:paraId="2492FD0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053" w:hRule="atLeast"/>
        </w:trPr>
        <w:tc>
          <w:tcPr>
            <w:tcW w:w="1930" w:type="dxa"/>
            <w:tcBorders>
              <w:top w:val="single" w:color="auto" w:sz="4" w:space="0"/>
              <w:left w:val="single" w:color="auto" w:sz="4" w:space="0"/>
              <w:bottom w:val="single" w:color="auto" w:sz="4" w:space="0"/>
              <w:right w:val="single" w:color="auto" w:sz="4" w:space="0"/>
            </w:tcBorders>
            <w:noWrap w:val="0"/>
            <w:vAlign w:val="center"/>
          </w:tcPr>
          <w:p w14:paraId="03C8F35A">
            <w:pPr>
              <w:topLinePunct/>
              <w:spacing w:line="440" w:lineRule="exact"/>
              <w:jc w:val="center"/>
              <w:rPr>
                <w:rFonts w:hint="eastAsia" w:ascii="宋体" w:hAnsi="宋体" w:cs="宋体"/>
                <w:sz w:val="28"/>
                <w:szCs w:val="28"/>
              </w:rPr>
            </w:pPr>
            <w:r>
              <w:rPr>
                <w:rFonts w:hint="eastAsia" w:ascii="宋体" w:hAnsi="宋体" w:cs="宋体"/>
                <w:sz w:val="28"/>
                <w:szCs w:val="28"/>
              </w:rPr>
              <w:t>注册地址</w:t>
            </w:r>
          </w:p>
        </w:tc>
        <w:tc>
          <w:tcPr>
            <w:tcW w:w="6729" w:type="dxa"/>
            <w:gridSpan w:val="3"/>
            <w:tcBorders>
              <w:top w:val="single" w:color="auto" w:sz="4" w:space="0"/>
              <w:left w:val="single" w:color="auto" w:sz="4" w:space="0"/>
              <w:bottom w:val="single" w:color="auto" w:sz="4" w:space="0"/>
              <w:right w:val="single" w:color="auto" w:sz="4" w:space="0"/>
            </w:tcBorders>
            <w:noWrap w:val="0"/>
            <w:vAlign w:val="center"/>
          </w:tcPr>
          <w:p w14:paraId="5EE77CAC">
            <w:pPr>
              <w:topLinePunct/>
              <w:spacing w:line="440" w:lineRule="exact"/>
              <w:jc w:val="center"/>
              <w:rPr>
                <w:rFonts w:hint="eastAsia" w:ascii="宋体" w:hAnsi="宋体" w:cs="宋体"/>
                <w:sz w:val="28"/>
                <w:szCs w:val="28"/>
              </w:rPr>
            </w:pPr>
          </w:p>
        </w:tc>
      </w:tr>
      <w:tr w14:paraId="5D85CE8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053" w:hRule="atLeast"/>
        </w:trPr>
        <w:tc>
          <w:tcPr>
            <w:tcW w:w="1930" w:type="dxa"/>
            <w:tcBorders>
              <w:top w:val="single" w:color="auto" w:sz="4" w:space="0"/>
              <w:left w:val="single" w:color="auto" w:sz="4" w:space="0"/>
              <w:bottom w:val="single" w:color="auto" w:sz="4" w:space="0"/>
              <w:right w:val="single" w:color="auto" w:sz="4" w:space="0"/>
            </w:tcBorders>
            <w:noWrap w:val="0"/>
            <w:vAlign w:val="center"/>
          </w:tcPr>
          <w:p w14:paraId="6CBBEF1E">
            <w:pPr>
              <w:topLinePunct/>
              <w:spacing w:line="440" w:lineRule="exact"/>
              <w:jc w:val="center"/>
              <w:rPr>
                <w:rFonts w:hint="eastAsia" w:ascii="宋体" w:hAnsi="宋体" w:cs="宋体"/>
                <w:sz w:val="28"/>
                <w:szCs w:val="28"/>
              </w:rPr>
            </w:pPr>
            <w:r>
              <w:rPr>
                <w:rFonts w:hint="eastAsia" w:ascii="宋体" w:hAnsi="宋体" w:cs="宋体"/>
                <w:sz w:val="28"/>
                <w:szCs w:val="28"/>
              </w:rPr>
              <w:t>成立时间</w:t>
            </w:r>
          </w:p>
        </w:tc>
        <w:tc>
          <w:tcPr>
            <w:tcW w:w="6729" w:type="dxa"/>
            <w:gridSpan w:val="3"/>
            <w:tcBorders>
              <w:top w:val="single" w:color="auto" w:sz="4" w:space="0"/>
              <w:left w:val="single" w:color="auto" w:sz="4" w:space="0"/>
              <w:bottom w:val="single" w:color="auto" w:sz="4" w:space="0"/>
              <w:right w:val="single" w:color="auto" w:sz="4" w:space="0"/>
            </w:tcBorders>
            <w:noWrap w:val="0"/>
            <w:vAlign w:val="center"/>
          </w:tcPr>
          <w:p w14:paraId="360EEC14">
            <w:pPr>
              <w:topLinePunct/>
              <w:spacing w:line="440" w:lineRule="exact"/>
              <w:jc w:val="center"/>
              <w:rPr>
                <w:rFonts w:hint="eastAsia" w:ascii="宋体" w:hAnsi="宋体" w:cs="宋体"/>
                <w:sz w:val="28"/>
                <w:szCs w:val="28"/>
              </w:rPr>
            </w:pPr>
          </w:p>
        </w:tc>
      </w:tr>
      <w:tr w14:paraId="66E764A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053" w:hRule="atLeast"/>
        </w:trPr>
        <w:tc>
          <w:tcPr>
            <w:tcW w:w="1930" w:type="dxa"/>
            <w:tcBorders>
              <w:top w:val="single" w:color="auto" w:sz="4" w:space="0"/>
              <w:left w:val="single" w:color="auto" w:sz="4" w:space="0"/>
              <w:bottom w:val="single" w:color="auto" w:sz="4" w:space="0"/>
              <w:right w:val="single" w:color="auto" w:sz="4" w:space="0"/>
            </w:tcBorders>
            <w:noWrap w:val="0"/>
            <w:vAlign w:val="center"/>
          </w:tcPr>
          <w:p w14:paraId="34A96E75">
            <w:pPr>
              <w:topLinePunct/>
              <w:spacing w:line="440" w:lineRule="exact"/>
              <w:jc w:val="center"/>
              <w:rPr>
                <w:rFonts w:hint="eastAsia" w:ascii="宋体" w:hAnsi="宋体" w:cs="宋体"/>
                <w:sz w:val="28"/>
                <w:szCs w:val="28"/>
              </w:rPr>
            </w:pPr>
            <w:r>
              <w:rPr>
                <w:rFonts w:hint="eastAsia" w:ascii="宋体" w:hAnsi="宋体" w:cs="宋体"/>
                <w:sz w:val="28"/>
                <w:szCs w:val="28"/>
              </w:rPr>
              <w:t>注册资金</w:t>
            </w:r>
          </w:p>
        </w:tc>
        <w:tc>
          <w:tcPr>
            <w:tcW w:w="6729" w:type="dxa"/>
            <w:gridSpan w:val="3"/>
            <w:tcBorders>
              <w:top w:val="single" w:color="auto" w:sz="4" w:space="0"/>
              <w:left w:val="single" w:color="auto" w:sz="4" w:space="0"/>
              <w:bottom w:val="single" w:color="auto" w:sz="4" w:space="0"/>
              <w:right w:val="single" w:color="auto" w:sz="4" w:space="0"/>
            </w:tcBorders>
            <w:noWrap w:val="0"/>
            <w:vAlign w:val="center"/>
          </w:tcPr>
          <w:p w14:paraId="71B84AEF">
            <w:pPr>
              <w:topLinePunct/>
              <w:spacing w:line="440" w:lineRule="exact"/>
              <w:jc w:val="center"/>
              <w:rPr>
                <w:rFonts w:hint="eastAsia" w:ascii="宋体" w:hAnsi="宋体" w:cs="宋体"/>
                <w:sz w:val="28"/>
                <w:szCs w:val="28"/>
              </w:rPr>
            </w:pPr>
          </w:p>
        </w:tc>
      </w:tr>
      <w:tr w14:paraId="359A621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019" w:hRule="atLeast"/>
        </w:trPr>
        <w:tc>
          <w:tcPr>
            <w:tcW w:w="1930" w:type="dxa"/>
            <w:tcBorders>
              <w:top w:val="single" w:color="auto" w:sz="4" w:space="0"/>
              <w:left w:val="single" w:color="auto" w:sz="4" w:space="0"/>
              <w:bottom w:val="single" w:color="auto" w:sz="4" w:space="0"/>
              <w:right w:val="single" w:color="auto" w:sz="4" w:space="0"/>
            </w:tcBorders>
            <w:noWrap w:val="0"/>
            <w:vAlign w:val="center"/>
          </w:tcPr>
          <w:p w14:paraId="42E39ED6">
            <w:pPr>
              <w:topLinePunct/>
              <w:spacing w:line="440" w:lineRule="exact"/>
              <w:jc w:val="center"/>
              <w:rPr>
                <w:rFonts w:hint="eastAsia" w:ascii="宋体" w:hAnsi="宋体" w:cs="宋体"/>
                <w:sz w:val="28"/>
                <w:szCs w:val="28"/>
              </w:rPr>
            </w:pPr>
            <w:r>
              <w:rPr>
                <w:rFonts w:hint="eastAsia" w:ascii="宋体" w:hAnsi="宋体" w:cs="宋体"/>
                <w:sz w:val="28"/>
                <w:szCs w:val="28"/>
              </w:rPr>
              <w:t>法定代表人</w:t>
            </w:r>
          </w:p>
        </w:tc>
        <w:tc>
          <w:tcPr>
            <w:tcW w:w="1488" w:type="dxa"/>
            <w:tcBorders>
              <w:top w:val="single" w:color="auto" w:sz="4" w:space="0"/>
              <w:left w:val="single" w:color="auto" w:sz="4" w:space="0"/>
              <w:bottom w:val="single" w:color="auto" w:sz="4" w:space="0"/>
              <w:right w:val="single" w:color="auto" w:sz="4" w:space="0"/>
            </w:tcBorders>
            <w:noWrap w:val="0"/>
            <w:vAlign w:val="center"/>
          </w:tcPr>
          <w:p w14:paraId="7AA73870">
            <w:pPr>
              <w:topLinePunct/>
              <w:spacing w:line="440" w:lineRule="exact"/>
              <w:jc w:val="center"/>
              <w:rPr>
                <w:rFonts w:hint="eastAsia" w:ascii="宋体" w:hAnsi="宋体" w:cs="宋体"/>
                <w:sz w:val="28"/>
                <w:szCs w:val="28"/>
              </w:rPr>
            </w:pPr>
            <w:r>
              <w:rPr>
                <w:rFonts w:hint="eastAsia" w:ascii="宋体" w:hAnsi="宋体" w:cs="宋体"/>
                <w:sz w:val="28"/>
                <w:szCs w:val="28"/>
              </w:rPr>
              <w:t>姓名</w:t>
            </w:r>
          </w:p>
        </w:tc>
        <w:tc>
          <w:tcPr>
            <w:tcW w:w="1871" w:type="dxa"/>
            <w:tcBorders>
              <w:top w:val="single" w:color="auto" w:sz="4" w:space="0"/>
              <w:left w:val="single" w:color="auto" w:sz="4" w:space="0"/>
              <w:bottom w:val="single" w:color="auto" w:sz="4" w:space="0"/>
              <w:right w:val="single" w:color="auto" w:sz="4" w:space="0"/>
            </w:tcBorders>
            <w:noWrap w:val="0"/>
            <w:vAlign w:val="center"/>
          </w:tcPr>
          <w:p w14:paraId="3051A204">
            <w:pPr>
              <w:topLinePunct/>
              <w:spacing w:line="440" w:lineRule="exact"/>
              <w:jc w:val="center"/>
              <w:rPr>
                <w:rFonts w:hint="eastAsia" w:ascii="宋体" w:hAnsi="宋体" w:cs="宋体"/>
                <w:sz w:val="28"/>
                <w:szCs w:val="28"/>
              </w:rPr>
            </w:pPr>
          </w:p>
        </w:tc>
        <w:tc>
          <w:tcPr>
            <w:tcW w:w="3370" w:type="dxa"/>
            <w:tcBorders>
              <w:top w:val="single" w:color="auto" w:sz="4" w:space="0"/>
              <w:left w:val="single" w:color="auto" w:sz="4" w:space="0"/>
              <w:bottom w:val="single" w:color="auto" w:sz="4" w:space="0"/>
              <w:right w:val="single" w:color="auto" w:sz="4" w:space="0"/>
            </w:tcBorders>
            <w:noWrap w:val="0"/>
            <w:vAlign w:val="center"/>
          </w:tcPr>
          <w:p w14:paraId="1E40AE87">
            <w:pPr>
              <w:topLinePunct/>
              <w:spacing w:line="440" w:lineRule="exact"/>
              <w:jc w:val="center"/>
              <w:rPr>
                <w:rFonts w:hint="eastAsia" w:ascii="宋体" w:hAnsi="宋体" w:cs="宋体"/>
                <w:sz w:val="28"/>
                <w:szCs w:val="28"/>
              </w:rPr>
            </w:pPr>
            <w:r>
              <w:rPr>
                <w:rFonts w:hint="eastAsia" w:ascii="宋体" w:hAnsi="宋体" w:cs="宋体"/>
                <w:sz w:val="28"/>
                <w:szCs w:val="28"/>
              </w:rPr>
              <w:t>电话</w:t>
            </w:r>
          </w:p>
        </w:tc>
      </w:tr>
      <w:tr w14:paraId="7953256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364" w:hRule="atLeast"/>
        </w:trPr>
        <w:tc>
          <w:tcPr>
            <w:tcW w:w="1930" w:type="dxa"/>
            <w:tcBorders>
              <w:top w:val="single" w:color="auto" w:sz="4" w:space="0"/>
              <w:left w:val="single" w:color="auto" w:sz="4" w:space="0"/>
              <w:bottom w:val="single" w:color="auto" w:sz="4" w:space="0"/>
              <w:right w:val="single" w:color="auto" w:sz="4" w:space="0"/>
            </w:tcBorders>
            <w:noWrap w:val="0"/>
            <w:vAlign w:val="center"/>
          </w:tcPr>
          <w:p w14:paraId="065414F0">
            <w:pPr>
              <w:topLinePunct/>
              <w:spacing w:line="440" w:lineRule="exact"/>
              <w:jc w:val="center"/>
              <w:rPr>
                <w:rFonts w:hint="eastAsia" w:ascii="宋体" w:hAnsi="宋体" w:cs="宋体"/>
                <w:sz w:val="28"/>
                <w:szCs w:val="28"/>
              </w:rPr>
            </w:pPr>
            <w:r>
              <w:rPr>
                <w:rFonts w:hint="eastAsia" w:ascii="宋体" w:hAnsi="宋体" w:cs="宋体"/>
                <w:sz w:val="28"/>
                <w:szCs w:val="28"/>
              </w:rPr>
              <w:t>项目对接</w:t>
            </w:r>
          </w:p>
          <w:p w14:paraId="510B1CED">
            <w:pPr>
              <w:topLinePunct/>
              <w:spacing w:line="440" w:lineRule="exact"/>
              <w:jc w:val="center"/>
              <w:rPr>
                <w:rFonts w:hint="eastAsia" w:ascii="宋体" w:hAnsi="宋体" w:cs="宋体"/>
                <w:sz w:val="28"/>
                <w:szCs w:val="28"/>
              </w:rPr>
            </w:pPr>
            <w:r>
              <w:rPr>
                <w:rFonts w:hint="eastAsia" w:ascii="宋体" w:hAnsi="宋体" w:cs="宋体"/>
                <w:sz w:val="28"/>
                <w:szCs w:val="28"/>
              </w:rPr>
              <w:t>负责人</w:t>
            </w:r>
          </w:p>
        </w:tc>
        <w:tc>
          <w:tcPr>
            <w:tcW w:w="1488" w:type="dxa"/>
            <w:tcBorders>
              <w:top w:val="single" w:color="auto" w:sz="4" w:space="0"/>
              <w:left w:val="single" w:color="auto" w:sz="4" w:space="0"/>
              <w:bottom w:val="single" w:color="auto" w:sz="4" w:space="0"/>
              <w:right w:val="single" w:color="auto" w:sz="4" w:space="0"/>
            </w:tcBorders>
            <w:noWrap w:val="0"/>
            <w:vAlign w:val="center"/>
          </w:tcPr>
          <w:p w14:paraId="0D66501E">
            <w:pPr>
              <w:topLinePunct/>
              <w:spacing w:line="440" w:lineRule="exact"/>
              <w:jc w:val="center"/>
              <w:rPr>
                <w:rFonts w:hint="eastAsia" w:ascii="宋体" w:hAnsi="宋体" w:cs="宋体"/>
                <w:sz w:val="28"/>
                <w:szCs w:val="28"/>
              </w:rPr>
            </w:pPr>
            <w:r>
              <w:rPr>
                <w:rFonts w:hint="eastAsia" w:ascii="宋体" w:hAnsi="宋体" w:cs="宋体"/>
                <w:sz w:val="28"/>
                <w:szCs w:val="28"/>
              </w:rPr>
              <w:t>姓名</w:t>
            </w:r>
          </w:p>
        </w:tc>
        <w:tc>
          <w:tcPr>
            <w:tcW w:w="1871" w:type="dxa"/>
            <w:tcBorders>
              <w:top w:val="single" w:color="auto" w:sz="4" w:space="0"/>
              <w:left w:val="single" w:color="auto" w:sz="4" w:space="0"/>
              <w:bottom w:val="single" w:color="auto" w:sz="4" w:space="0"/>
              <w:right w:val="single" w:color="auto" w:sz="4" w:space="0"/>
            </w:tcBorders>
            <w:noWrap w:val="0"/>
            <w:vAlign w:val="center"/>
          </w:tcPr>
          <w:p w14:paraId="2E4F552D">
            <w:pPr>
              <w:topLinePunct/>
              <w:spacing w:line="440" w:lineRule="exact"/>
              <w:jc w:val="center"/>
              <w:rPr>
                <w:rFonts w:hint="eastAsia" w:ascii="宋体" w:hAnsi="宋体" w:cs="宋体"/>
                <w:sz w:val="28"/>
                <w:szCs w:val="28"/>
              </w:rPr>
            </w:pPr>
          </w:p>
        </w:tc>
        <w:tc>
          <w:tcPr>
            <w:tcW w:w="3370" w:type="dxa"/>
            <w:tcBorders>
              <w:top w:val="single" w:color="auto" w:sz="4" w:space="0"/>
              <w:left w:val="single" w:color="auto" w:sz="4" w:space="0"/>
              <w:bottom w:val="single" w:color="auto" w:sz="4" w:space="0"/>
              <w:right w:val="single" w:color="auto" w:sz="4" w:space="0"/>
            </w:tcBorders>
            <w:noWrap w:val="0"/>
            <w:vAlign w:val="center"/>
          </w:tcPr>
          <w:p w14:paraId="57720F39">
            <w:pPr>
              <w:topLinePunct/>
              <w:spacing w:line="440" w:lineRule="exact"/>
              <w:jc w:val="center"/>
              <w:rPr>
                <w:rFonts w:hint="eastAsia" w:ascii="宋体" w:hAnsi="宋体" w:cs="宋体"/>
                <w:sz w:val="28"/>
                <w:szCs w:val="28"/>
              </w:rPr>
            </w:pPr>
            <w:r>
              <w:rPr>
                <w:rFonts w:hint="eastAsia" w:ascii="宋体" w:hAnsi="宋体" w:cs="宋体"/>
                <w:sz w:val="28"/>
                <w:szCs w:val="28"/>
              </w:rPr>
              <w:t>电话</w:t>
            </w:r>
          </w:p>
        </w:tc>
      </w:tr>
      <w:tr w14:paraId="5C0C908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019" w:hRule="atLeast"/>
        </w:trPr>
        <w:tc>
          <w:tcPr>
            <w:tcW w:w="1930" w:type="dxa"/>
            <w:tcBorders>
              <w:top w:val="single" w:color="auto" w:sz="4" w:space="0"/>
              <w:left w:val="single" w:color="auto" w:sz="4" w:space="0"/>
              <w:bottom w:val="single" w:color="auto" w:sz="4" w:space="0"/>
              <w:right w:val="single" w:color="auto" w:sz="4" w:space="0"/>
            </w:tcBorders>
            <w:noWrap w:val="0"/>
            <w:vAlign w:val="center"/>
          </w:tcPr>
          <w:p w14:paraId="70493EDA">
            <w:pPr>
              <w:topLinePunct/>
              <w:spacing w:line="440" w:lineRule="exact"/>
              <w:jc w:val="center"/>
              <w:rPr>
                <w:rFonts w:hint="eastAsia" w:ascii="宋体" w:hAnsi="宋体" w:cs="宋体"/>
                <w:sz w:val="28"/>
                <w:szCs w:val="28"/>
              </w:rPr>
            </w:pPr>
            <w:r>
              <w:rPr>
                <w:rFonts w:hint="eastAsia" w:ascii="宋体" w:hAnsi="宋体" w:cs="宋体"/>
                <w:sz w:val="28"/>
                <w:szCs w:val="28"/>
              </w:rPr>
              <w:t>营业执照号</w:t>
            </w:r>
          </w:p>
        </w:tc>
        <w:tc>
          <w:tcPr>
            <w:tcW w:w="6729" w:type="dxa"/>
            <w:gridSpan w:val="3"/>
            <w:tcBorders>
              <w:top w:val="single" w:color="auto" w:sz="4" w:space="0"/>
              <w:left w:val="single" w:color="auto" w:sz="4" w:space="0"/>
              <w:bottom w:val="single" w:color="auto" w:sz="4" w:space="0"/>
              <w:right w:val="single" w:color="auto" w:sz="4" w:space="0"/>
            </w:tcBorders>
            <w:noWrap w:val="0"/>
            <w:vAlign w:val="center"/>
          </w:tcPr>
          <w:p w14:paraId="630E4AC4">
            <w:pPr>
              <w:topLinePunct/>
              <w:spacing w:line="440" w:lineRule="exact"/>
              <w:jc w:val="center"/>
              <w:rPr>
                <w:rFonts w:hint="eastAsia" w:ascii="宋体" w:hAnsi="宋体" w:cs="宋体"/>
                <w:sz w:val="28"/>
                <w:szCs w:val="28"/>
              </w:rPr>
            </w:pPr>
          </w:p>
        </w:tc>
      </w:tr>
      <w:tr w14:paraId="671F785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019" w:hRule="atLeast"/>
        </w:trPr>
        <w:tc>
          <w:tcPr>
            <w:tcW w:w="1930" w:type="dxa"/>
            <w:tcBorders>
              <w:top w:val="single" w:color="auto" w:sz="4" w:space="0"/>
              <w:left w:val="single" w:color="auto" w:sz="4" w:space="0"/>
              <w:bottom w:val="single" w:color="auto" w:sz="4" w:space="0"/>
              <w:right w:val="single" w:color="auto" w:sz="4" w:space="0"/>
            </w:tcBorders>
            <w:noWrap w:val="0"/>
            <w:vAlign w:val="center"/>
          </w:tcPr>
          <w:p w14:paraId="3AB14267">
            <w:pPr>
              <w:topLinePunct/>
              <w:spacing w:line="440" w:lineRule="exact"/>
              <w:jc w:val="center"/>
              <w:rPr>
                <w:rFonts w:hint="eastAsia" w:ascii="宋体" w:hAnsi="宋体" w:cs="宋体"/>
                <w:sz w:val="28"/>
                <w:szCs w:val="28"/>
              </w:rPr>
            </w:pPr>
            <w:r>
              <w:rPr>
                <w:rFonts w:hint="eastAsia" w:ascii="宋体" w:hAnsi="宋体" w:cs="宋体"/>
                <w:sz w:val="28"/>
                <w:szCs w:val="28"/>
              </w:rPr>
              <w:t>经营范围</w:t>
            </w:r>
          </w:p>
        </w:tc>
        <w:tc>
          <w:tcPr>
            <w:tcW w:w="6729" w:type="dxa"/>
            <w:gridSpan w:val="3"/>
            <w:tcBorders>
              <w:top w:val="single" w:color="auto" w:sz="4" w:space="0"/>
              <w:left w:val="single" w:color="auto" w:sz="4" w:space="0"/>
              <w:bottom w:val="single" w:color="auto" w:sz="4" w:space="0"/>
              <w:right w:val="single" w:color="auto" w:sz="4" w:space="0"/>
            </w:tcBorders>
            <w:noWrap w:val="0"/>
            <w:vAlign w:val="center"/>
          </w:tcPr>
          <w:p w14:paraId="3E6B2830">
            <w:pPr>
              <w:topLinePunct/>
              <w:spacing w:line="440" w:lineRule="exact"/>
              <w:jc w:val="center"/>
              <w:rPr>
                <w:rFonts w:hint="eastAsia" w:ascii="宋体" w:hAnsi="宋体" w:cs="宋体"/>
                <w:sz w:val="28"/>
                <w:szCs w:val="28"/>
              </w:rPr>
            </w:pPr>
          </w:p>
        </w:tc>
      </w:tr>
      <w:tr w14:paraId="410A25B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034" w:hRule="atLeast"/>
        </w:trPr>
        <w:tc>
          <w:tcPr>
            <w:tcW w:w="1930" w:type="dxa"/>
            <w:tcBorders>
              <w:top w:val="single" w:color="auto" w:sz="4" w:space="0"/>
              <w:left w:val="single" w:color="auto" w:sz="4" w:space="0"/>
              <w:bottom w:val="single" w:color="auto" w:sz="4" w:space="0"/>
              <w:right w:val="single" w:color="auto" w:sz="4" w:space="0"/>
            </w:tcBorders>
            <w:noWrap w:val="0"/>
            <w:vAlign w:val="center"/>
          </w:tcPr>
          <w:p w14:paraId="2D8F314C">
            <w:pPr>
              <w:topLinePunct/>
              <w:spacing w:line="440" w:lineRule="exact"/>
              <w:jc w:val="center"/>
              <w:rPr>
                <w:rFonts w:hint="eastAsia" w:ascii="宋体" w:hAnsi="宋体" w:cs="宋体"/>
                <w:sz w:val="28"/>
                <w:szCs w:val="28"/>
              </w:rPr>
            </w:pPr>
            <w:r>
              <w:rPr>
                <w:rFonts w:hint="eastAsia" w:ascii="宋体" w:hAnsi="宋体" w:cs="宋体"/>
                <w:sz w:val="28"/>
                <w:szCs w:val="28"/>
              </w:rPr>
              <w:t>备注</w:t>
            </w:r>
          </w:p>
        </w:tc>
        <w:tc>
          <w:tcPr>
            <w:tcW w:w="6729" w:type="dxa"/>
            <w:gridSpan w:val="3"/>
            <w:tcBorders>
              <w:top w:val="single" w:color="auto" w:sz="4" w:space="0"/>
              <w:left w:val="single" w:color="auto" w:sz="4" w:space="0"/>
              <w:bottom w:val="single" w:color="auto" w:sz="4" w:space="0"/>
              <w:right w:val="single" w:color="auto" w:sz="4" w:space="0"/>
            </w:tcBorders>
            <w:noWrap w:val="0"/>
            <w:vAlign w:val="center"/>
          </w:tcPr>
          <w:p w14:paraId="4216A74D">
            <w:pPr>
              <w:topLinePunct/>
              <w:spacing w:line="440" w:lineRule="exact"/>
              <w:jc w:val="center"/>
              <w:rPr>
                <w:rFonts w:hint="eastAsia" w:ascii="宋体" w:hAnsi="宋体" w:cs="宋体"/>
                <w:sz w:val="28"/>
                <w:szCs w:val="28"/>
              </w:rPr>
            </w:pPr>
          </w:p>
        </w:tc>
      </w:tr>
    </w:tbl>
    <w:p w14:paraId="730F06B0">
      <w:pPr>
        <w:spacing w:line="400" w:lineRule="exact"/>
        <w:rPr>
          <w:rFonts w:hint="default" w:ascii="宋体" w:hAnsi="宋体" w:eastAsia="宋体" w:cs="宋体"/>
          <w:b/>
          <w:szCs w:val="21"/>
          <w:lang w:val="en-US" w:eastAsia="zh-CN"/>
        </w:rPr>
      </w:pPr>
      <w:r>
        <w:rPr>
          <w:rFonts w:hint="eastAsia" w:ascii="宋体" w:hAnsi="宋体" w:cs="宋体"/>
          <w:b/>
          <w:szCs w:val="21"/>
        </w:rPr>
        <w:t>注：本表后应附营业执照、</w:t>
      </w:r>
      <w:r>
        <w:rPr>
          <w:rFonts w:hint="eastAsia" w:ascii="宋体" w:hAnsi="宋体" w:cs="宋体"/>
          <w:b/>
          <w:szCs w:val="21"/>
          <w:lang w:val="en-US" w:eastAsia="zh-CN"/>
        </w:rPr>
        <w:t>资质证书等相关证明材料</w:t>
      </w:r>
    </w:p>
    <w:p w14:paraId="77DD868E">
      <w:pPr>
        <w:rPr>
          <w:rFonts w:ascii="宋体" w:hAnsi="宋体" w:cs="宋体"/>
          <w:b/>
          <w:sz w:val="32"/>
          <w:szCs w:val="32"/>
        </w:rPr>
      </w:pPr>
      <w:r>
        <w:rPr>
          <w:rFonts w:hint="eastAsia" w:ascii="宋体" w:hAnsi="宋体" w:cs="宋体"/>
          <w:b/>
          <w:sz w:val="32"/>
          <w:szCs w:val="32"/>
        </w:rPr>
        <w:br w:type="page"/>
      </w:r>
      <w:r>
        <w:rPr>
          <w:rFonts w:hint="eastAsia" w:ascii="宋体" w:hAnsi="宋体" w:cs="宋体"/>
          <w:b/>
          <w:sz w:val="32"/>
          <w:szCs w:val="32"/>
        </w:rPr>
        <w:t>4.2其他资格要求的相关证明文件</w:t>
      </w:r>
    </w:p>
    <w:p w14:paraId="19DA00D4">
      <w:pPr>
        <w:ind w:firstLine="560" w:firstLineChars="200"/>
        <w:rPr>
          <w:rFonts w:hint="eastAsia" w:ascii="宋体" w:hAnsi="宋体" w:eastAsia="宋体" w:cs="宋体"/>
          <w:sz w:val="28"/>
          <w:szCs w:val="28"/>
          <w:lang w:eastAsia="zh-CN"/>
        </w:rPr>
      </w:pPr>
      <w:r>
        <w:rPr>
          <w:rFonts w:hint="eastAsia" w:ascii="宋体" w:hAnsi="宋体" w:eastAsia="宋体" w:cs="宋体"/>
          <w:sz w:val="28"/>
          <w:szCs w:val="28"/>
          <w:lang w:val="en-US" w:eastAsia="zh-CN"/>
        </w:rPr>
        <w:t>财务</w:t>
      </w:r>
      <w:r>
        <w:rPr>
          <w:rFonts w:hint="eastAsia" w:ascii="宋体" w:hAnsi="宋体" w:eastAsia="宋体" w:cs="宋体"/>
          <w:sz w:val="28"/>
          <w:szCs w:val="28"/>
        </w:rPr>
        <w:t>要求：</w:t>
      </w:r>
      <w:r>
        <w:rPr>
          <w:rFonts w:hint="eastAsia" w:ascii="宋体" w:hAnsi="宋体" w:eastAsia="宋体" w:cs="宋体"/>
          <w:sz w:val="28"/>
          <w:szCs w:val="28"/>
          <w:lang w:val="en-US" w:eastAsia="zh-CN"/>
        </w:rPr>
        <w:t>提供</w:t>
      </w:r>
      <w:r>
        <w:rPr>
          <w:rFonts w:hint="eastAsia" w:ascii="宋体" w:hAnsi="宋体" w:eastAsia="宋体" w:cs="宋体"/>
          <w:sz w:val="28"/>
          <w:szCs w:val="28"/>
        </w:rPr>
        <w:t>202</w:t>
      </w:r>
      <w:r>
        <w:rPr>
          <w:rFonts w:hint="eastAsia" w:ascii="宋体" w:hAnsi="宋体" w:cs="宋体"/>
          <w:sz w:val="28"/>
          <w:szCs w:val="28"/>
          <w:lang w:val="en-US" w:eastAsia="zh-CN"/>
        </w:rPr>
        <w:t>4</w:t>
      </w:r>
      <w:r>
        <w:rPr>
          <w:rFonts w:hint="eastAsia" w:ascii="宋体" w:hAnsi="宋体" w:eastAsia="宋体" w:cs="宋体"/>
          <w:sz w:val="28"/>
          <w:szCs w:val="28"/>
        </w:rPr>
        <w:t>年度财务审计报告或其基本开户银行开具的资信证明（新成立企业从成立之日起计算）</w:t>
      </w:r>
      <w:r>
        <w:rPr>
          <w:rFonts w:hint="eastAsia" w:ascii="宋体" w:hAnsi="宋体" w:eastAsia="宋体" w:cs="宋体"/>
          <w:sz w:val="28"/>
          <w:szCs w:val="28"/>
          <w:lang w:eastAsia="zh-CN"/>
        </w:rPr>
        <w:t>。</w:t>
      </w:r>
    </w:p>
    <w:p w14:paraId="43214F13">
      <w:pPr>
        <w:ind w:firstLine="560" w:firstLineChars="200"/>
        <w:rPr>
          <w:rFonts w:hint="eastAsia" w:ascii="宋体" w:hAnsi="宋体" w:cs="宋体"/>
          <w:sz w:val="28"/>
          <w:szCs w:val="28"/>
        </w:rPr>
      </w:pPr>
      <w:r>
        <w:rPr>
          <w:rFonts w:hint="eastAsia" w:ascii="宋体" w:hAnsi="宋体" w:cs="宋体"/>
          <w:sz w:val="28"/>
          <w:szCs w:val="28"/>
        </w:rPr>
        <w:t>信誉要求：</w:t>
      </w:r>
    </w:p>
    <w:p w14:paraId="5B16819B">
      <w:pPr>
        <w:ind w:firstLine="560" w:firstLineChars="200"/>
        <w:rPr>
          <w:rFonts w:hint="eastAsia" w:ascii="宋体" w:hAnsi="宋体" w:cs="宋体"/>
          <w:sz w:val="28"/>
          <w:szCs w:val="28"/>
        </w:rPr>
      </w:pPr>
      <w:r>
        <w:rPr>
          <w:rFonts w:hint="eastAsia" w:ascii="宋体" w:hAnsi="宋体" w:cs="宋体"/>
          <w:sz w:val="28"/>
          <w:szCs w:val="28"/>
        </w:rPr>
        <w:t>未被列入失信被执行人、重大税收违法失信主体、政府采购严重违法失信行为记录名单，提供查询结果页面（应显示查询日期，查询日期在</w:t>
      </w:r>
      <w:r>
        <w:rPr>
          <w:rFonts w:hint="eastAsia" w:ascii="宋体" w:hAnsi="宋体" w:cs="宋体"/>
          <w:sz w:val="28"/>
          <w:szCs w:val="28"/>
          <w:lang w:eastAsia="zh-CN"/>
        </w:rPr>
        <w:t>比选</w:t>
      </w:r>
      <w:r>
        <w:rPr>
          <w:rFonts w:hint="eastAsia" w:ascii="宋体" w:hAnsi="宋体" w:cs="宋体"/>
          <w:sz w:val="28"/>
          <w:szCs w:val="28"/>
        </w:rPr>
        <w:t>公告发布之后）；</w:t>
      </w:r>
    </w:p>
    <w:p w14:paraId="6AE9FADA">
      <w:pPr>
        <w:ind w:firstLine="560" w:firstLineChars="200"/>
        <w:rPr>
          <w:rFonts w:hint="eastAsia" w:ascii="宋体" w:hAnsi="宋体" w:cs="宋体"/>
          <w:sz w:val="28"/>
          <w:szCs w:val="28"/>
        </w:rPr>
      </w:pPr>
      <w:r>
        <w:rPr>
          <w:rFonts w:hint="eastAsia" w:ascii="宋体" w:hAnsi="宋体" w:cs="宋体"/>
          <w:sz w:val="28"/>
          <w:szCs w:val="28"/>
        </w:rPr>
        <w:t>①通过“中国执行信息公开网”网站（http://zxgk.court.gov.cn/shixin/）-“失信被执行人”查询“失信被执行人”；</w:t>
      </w:r>
    </w:p>
    <w:p w14:paraId="0DBD8C41">
      <w:pPr>
        <w:ind w:firstLine="560" w:firstLineChars="200"/>
        <w:rPr>
          <w:rFonts w:hint="eastAsia" w:ascii="宋体" w:hAnsi="宋体" w:cs="宋体"/>
          <w:sz w:val="28"/>
          <w:szCs w:val="28"/>
        </w:rPr>
      </w:pPr>
      <w:r>
        <w:rPr>
          <w:rFonts w:hint="eastAsia" w:ascii="宋体" w:hAnsi="宋体" w:cs="宋体"/>
          <w:sz w:val="28"/>
          <w:szCs w:val="28"/>
        </w:rPr>
        <w:t>②通过“信用中国”网站（https://www.creditchina.gov.cn/）-“信用服务”查询“重大税收违法失信主体”；</w:t>
      </w:r>
    </w:p>
    <w:p w14:paraId="453DD573">
      <w:pPr>
        <w:ind w:firstLine="560" w:firstLineChars="200"/>
        <w:rPr>
          <w:rFonts w:hint="eastAsia" w:ascii="宋体" w:hAnsi="宋体" w:cs="宋体"/>
          <w:sz w:val="28"/>
          <w:szCs w:val="28"/>
        </w:rPr>
      </w:pPr>
      <w:r>
        <w:rPr>
          <w:rFonts w:hint="eastAsia" w:ascii="宋体" w:hAnsi="宋体" w:cs="宋体"/>
          <w:sz w:val="28"/>
          <w:szCs w:val="28"/>
        </w:rPr>
        <w:t>③通过“中国政府采购网”网站（http://www.ccgp.gov.cn/）查询“政府采购严重违法失信行为记录名单”。</w:t>
      </w:r>
    </w:p>
    <w:p w14:paraId="0BEF2F31">
      <w:pPr>
        <w:ind w:firstLine="560" w:firstLineChars="200"/>
        <w:rPr>
          <w:rFonts w:hint="eastAsia" w:ascii="宋体" w:hAnsi="宋体" w:cs="宋体"/>
          <w:sz w:val="28"/>
          <w:szCs w:val="28"/>
        </w:rPr>
      </w:pPr>
      <w:r>
        <w:rPr>
          <w:rFonts w:hint="eastAsia" w:ascii="宋体" w:hAnsi="宋体" w:cs="宋体"/>
          <w:sz w:val="28"/>
          <w:szCs w:val="28"/>
        </w:rPr>
        <w:t>其他要求</w:t>
      </w:r>
    </w:p>
    <w:p w14:paraId="68E6E119">
      <w:pPr>
        <w:ind w:firstLine="560" w:firstLineChars="200"/>
        <w:rPr>
          <w:rFonts w:hint="eastAsia" w:ascii="宋体" w:hAnsi="宋体" w:eastAsia="宋体" w:cs="宋体"/>
          <w:sz w:val="28"/>
          <w:szCs w:val="28"/>
          <w:lang w:eastAsia="zh-CN"/>
        </w:rPr>
      </w:pP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1</w:t>
      </w:r>
      <w:r>
        <w:rPr>
          <w:rFonts w:hint="eastAsia" w:ascii="宋体" w:hAnsi="宋体" w:eastAsia="宋体" w:cs="宋体"/>
          <w:sz w:val="28"/>
          <w:szCs w:val="28"/>
          <w:lang w:eastAsia="zh-CN"/>
        </w:rPr>
        <w:t>）具有依法缴纳税收和社会保障资金的良好记录（</w:t>
      </w:r>
      <w:r>
        <w:rPr>
          <w:rFonts w:hint="eastAsia" w:ascii="宋体" w:hAnsi="宋体" w:eastAsia="宋体" w:cs="宋体"/>
          <w:sz w:val="28"/>
          <w:szCs w:val="28"/>
          <w:lang w:val="en-US" w:eastAsia="zh-CN"/>
        </w:rPr>
        <w:t>提供</w:t>
      </w:r>
      <w:r>
        <w:rPr>
          <w:rFonts w:hint="eastAsia" w:ascii="宋体" w:hAnsi="宋体" w:eastAsia="宋体" w:cs="宋体"/>
          <w:sz w:val="28"/>
          <w:szCs w:val="28"/>
          <w:lang w:eastAsia="zh-CN"/>
        </w:rPr>
        <w:t>近三个月缴纳税收</w:t>
      </w:r>
      <w:r>
        <w:rPr>
          <w:rFonts w:hint="eastAsia" w:ascii="宋体" w:hAnsi="宋体" w:eastAsia="宋体" w:cs="宋体"/>
          <w:sz w:val="28"/>
          <w:szCs w:val="28"/>
          <w:lang w:val="en-US" w:eastAsia="zh-CN"/>
        </w:rPr>
        <w:t>和</w:t>
      </w:r>
      <w:r>
        <w:rPr>
          <w:rFonts w:hint="eastAsia" w:ascii="宋体" w:hAnsi="宋体" w:eastAsia="宋体" w:cs="宋体"/>
          <w:sz w:val="28"/>
          <w:szCs w:val="28"/>
          <w:lang w:eastAsia="zh-CN"/>
        </w:rPr>
        <w:t>社会保障资金</w:t>
      </w:r>
      <w:r>
        <w:rPr>
          <w:rFonts w:hint="eastAsia" w:ascii="宋体" w:hAnsi="宋体" w:eastAsia="宋体" w:cs="宋体"/>
          <w:sz w:val="28"/>
          <w:szCs w:val="28"/>
          <w:lang w:val="en-US" w:eastAsia="zh-CN"/>
        </w:rPr>
        <w:t>的</w:t>
      </w:r>
      <w:r>
        <w:rPr>
          <w:rFonts w:hint="eastAsia" w:ascii="宋体" w:hAnsi="宋体" w:eastAsia="宋体" w:cs="宋体"/>
          <w:sz w:val="28"/>
          <w:szCs w:val="28"/>
          <w:lang w:eastAsia="zh-CN"/>
        </w:rPr>
        <w:t>证明）</w:t>
      </w:r>
    </w:p>
    <w:p w14:paraId="5DD2F9E1">
      <w:pPr>
        <w:ind w:firstLine="560" w:firstLineChars="200"/>
        <w:rPr>
          <w:rFonts w:hint="eastAsia" w:ascii="宋体" w:hAnsi="宋体" w:eastAsia="宋体" w:cs="宋体"/>
          <w:sz w:val="28"/>
          <w:szCs w:val="28"/>
          <w:lang w:eastAsia="zh-CN"/>
        </w:rPr>
      </w:pP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2</w:t>
      </w:r>
      <w:r>
        <w:rPr>
          <w:rFonts w:hint="eastAsia" w:ascii="宋体" w:hAnsi="宋体" w:eastAsia="宋体" w:cs="宋体"/>
          <w:sz w:val="28"/>
          <w:szCs w:val="28"/>
          <w:lang w:eastAsia="zh-CN"/>
        </w:rPr>
        <w:t>）近三年内在经营活动中没有重大违法违纪记录的信誉良好承诺函（</w:t>
      </w:r>
      <w:r>
        <w:rPr>
          <w:rFonts w:hint="eastAsia" w:ascii="宋体" w:hAnsi="宋体" w:eastAsia="宋体" w:cs="宋体"/>
          <w:sz w:val="28"/>
          <w:szCs w:val="28"/>
          <w:lang w:val="en-US" w:eastAsia="zh-CN"/>
        </w:rPr>
        <w:t>加盖</w:t>
      </w:r>
      <w:r>
        <w:rPr>
          <w:rFonts w:hint="eastAsia" w:ascii="宋体" w:hAnsi="宋体" w:eastAsia="宋体" w:cs="宋体"/>
          <w:sz w:val="28"/>
          <w:szCs w:val="28"/>
          <w:lang w:eastAsia="zh-CN"/>
        </w:rPr>
        <w:t>单位公章及法定代表人签字或盖章）；</w:t>
      </w:r>
    </w:p>
    <w:p w14:paraId="7059A7B6">
      <w:pPr>
        <w:ind w:firstLine="560" w:firstLineChars="200"/>
        <w:rPr>
          <w:rFonts w:hint="eastAsia" w:ascii="宋体" w:hAnsi="宋体" w:eastAsia="宋体" w:cs="宋体"/>
          <w:sz w:val="28"/>
          <w:szCs w:val="28"/>
        </w:rPr>
      </w:pP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3</w:t>
      </w:r>
      <w:r>
        <w:rPr>
          <w:rFonts w:hint="eastAsia" w:ascii="宋体" w:hAnsi="宋体" w:eastAsia="宋体" w:cs="宋体"/>
          <w:sz w:val="28"/>
          <w:szCs w:val="28"/>
          <w:lang w:eastAsia="zh-CN"/>
        </w:rPr>
        <w:t>）</w:t>
      </w:r>
      <w:r>
        <w:rPr>
          <w:rFonts w:hint="eastAsia" w:ascii="宋体" w:hAnsi="宋体" w:eastAsia="宋体" w:cs="宋体"/>
          <w:sz w:val="28"/>
          <w:szCs w:val="28"/>
        </w:rPr>
        <w:t>单位负责人为同一人或者存在控股、管理关系的不同单位，不得同时参加同一项目</w:t>
      </w:r>
      <w:r>
        <w:rPr>
          <w:rFonts w:hint="eastAsia" w:ascii="宋体" w:hAnsi="宋体" w:eastAsia="宋体" w:cs="宋体"/>
          <w:sz w:val="28"/>
          <w:szCs w:val="28"/>
          <w:lang w:val="en-US" w:eastAsia="zh-CN"/>
        </w:rPr>
        <w:t>比选。</w:t>
      </w:r>
      <w:r>
        <w:rPr>
          <w:rFonts w:hint="eastAsia" w:ascii="宋体" w:hAnsi="宋体" w:eastAsia="宋体" w:cs="宋体"/>
          <w:sz w:val="28"/>
          <w:szCs w:val="28"/>
        </w:rPr>
        <w:t>【须提供“国家企业信用信息公示系统”中查询公司信息、股东（或投资人）相关信息网页截图，查询时间自公告发布日期之后，截图须显示股东及出资信息，若弄虚作假一经核实取消</w:t>
      </w:r>
      <w:r>
        <w:rPr>
          <w:rFonts w:hint="eastAsia" w:ascii="宋体" w:hAnsi="宋体" w:eastAsia="宋体" w:cs="宋体"/>
          <w:sz w:val="28"/>
          <w:szCs w:val="28"/>
          <w:lang w:val="en-US" w:eastAsia="zh-CN"/>
        </w:rPr>
        <w:t>比选</w:t>
      </w:r>
      <w:r>
        <w:rPr>
          <w:rFonts w:hint="eastAsia" w:ascii="宋体" w:hAnsi="宋体" w:eastAsia="宋体" w:cs="宋体"/>
          <w:sz w:val="28"/>
          <w:szCs w:val="28"/>
        </w:rPr>
        <w:t>（中</w:t>
      </w:r>
      <w:r>
        <w:rPr>
          <w:rFonts w:hint="eastAsia" w:ascii="宋体" w:hAnsi="宋体" w:eastAsia="宋体" w:cs="宋体"/>
          <w:sz w:val="28"/>
          <w:szCs w:val="28"/>
          <w:lang w:val="en-US" w:eastAsia="zh-CN"/>
        </w:rPr>
        <w:t>选</w:t>
      </w:r>
      <w:r>
        <w:rPr>
          <w:rFonts w:hint="eastAsia" w:ascii="宋体" w:hAnsi="宋体" w:eastAsia="宋体" w:cs="宋体"/>
          <w:sz w:val="28"/>
          <w:szCs w:val="28"/>
        </w:rPr>
        <w:t>）资格。】</w:t>
      </w:r>
    </w:p>
    <w:p w14:paraId="77EC1016">
      <w:pPr>
        <w:ind w:firstLine="560" w:firstLineChars="200"/>
        <w:rPr>
          <w:rFonts w:hint="eastAsia" w:ascii="宋体" w:hAnsi="宋体" w:cs="宋体"/>
          <w:sz w:val="28"/>
          <w:szCs w:val="28"/>
        </w:rPr>
      </w:pPr>
    </w:p>
    <w:p w14:paraId="44B9CC51">
      <w:pPr>
        <w:spacing w:line="560" w:lineRule="exact"/>
        <w:ind w:firstLine="560" w:firstLineChars="200"/>
        <w:jc w:val="left"/>
        <w:rPr>
          <w:rFonts w:hint="eastAsia" w:ascii="宋体" w:hAnsi="宋体" w:cs="宋体"/>
          <w:bCs/>
          <w:kern w:val="0"/>
          <w:sz w:val="28"/>
          <w:szCs w:val="28"/>
        </w:rPr>
      </w:pPr>
    </w:p>
    <w:p w14:paraId="39980EE4">
      <w:pPr>
        <w:wordWrap w:val="0"/>
        <w:spacing w:line="560" w:lineRule="exact"/>
        <w:ind w:firstLine="700" w:firstLineChars="250"/>
        <w:jc w:val="left"/>
        <w:rPr>
          <w:rFonts w:hint="eastAsia" w:ascii="宋体" w:hAnsi="宋体" w:cs="宋体"/>
          <w:b/>
          <w:sz w:val="32"/>
          <w:szCs w:val="32"/>
        </w:rPr>
      </w:pPr>
      <w:r>
        <w:rPr>
          <w:rFonts w:hint="eastAsia" w:ascii="宋体" w:hAnsi="宋体" w:cs="宋体"/>
          <w:bCs/>
          <w:kern w:val="0"/>
          <w:sz w:val="28"/>
          <w:szCs w:val="28"/>
        </w:rPr>
        <w:br w:type="page"/>
      </w:r>
      <w:r>
        <w:rPr>
          <w:rFonts w:hint="eastAsia" w:ascii="宋体" w:hAnsi="宋体" w:cs="宋体"/>
          <w:b/>
          <w:sz w:val="32"/>
          <w:szCs w:val="32"/>
          <w:lang w:val="en-US" w:eastAsia="zh-CN"/>
        </w:rPr>
        <w:t>5.已标价工程量清单</w:t>
      </w:r>
    </w:p>
    <w:p w14:paraId="10147934">
      <w:pPr>
        <w:wordWrap w:val="0"/>
        <w:spacing w:line="560" w:lineRule="exact"/>
        <w:ind w:firstLine="480" w:firstLineChars="150"/>
        <w:jc w:val="left"/>
        <w:rPr>
          <w:rFonts w:hint="eastAsia" w:ascii="宋体" w:hAnsi="宋体" w:cs="宋体"/>
          <w:b/>
          <w:sz w:val="32"/>
          <w:szCs w:val="32"/>
        </w:rPr>
      </w:pPr>
    </w:p>
    <w:p w14:paraId="4766B5C4">
      <w:pPr>
        <w:wordWrap w:val="0"/>
        <w:spacing w:line="560" w:lineRule="exact"/>
        <w:jc w:val="left"/>
        <w:outlineLvl w:val="1"/>
        <w:rPr>
          <w:rFonts w:hint="eastAsia" w:ascii="宋体" w:hAnsi="宋体" w:cs="宋体"/>
          <w:b/>
          <w:sz w:val="32"/>
          <w:szCs w:val="32"/>
        </w:rPr>
      </w:pPr>
    </w:p>
    <w:p w14:paraId="101B2FAA">
      <w:pPr>
        <w:wordWrap w:val="0"/>
        <w:spacing w:line="560" w:lineRule="exact"/>
        <w:jc w:val="left"/>
        <w:outlineLvl w:val="1"/>
        <w:rPr>
          <w:rFonts w:hint="eastAsia" w:ascii="宋体" w:hAnsi="宋体" w:cs="宋体"/>
          <w:b/>
          <w:sz w:val="32"/>
          <w:szCs w:val="32"/>
        </w:rPr>
      </w:pPr>
    </w:p>
    <w:p w14:paraId="7CD70604">
      <w:pPr>
        <w:wordWrap w:val="0"/>
        <w:spacing w:line="560" w:lineRule="exact"/>
        <w:jc w:val="left"/>
        <w:outlineLvl w:val="1"/>
        <w:rPr>
          <w:rFonts w:hint="eastAsia" w:ascii="宋体" w:hAnsi="宋体" w:cs="宋体"/>
          <w:b/>
          <w:sz w:val="32"/>
          <w:szCs w:val="32"/>
        </w:rPr>
      </w:pPr>
    </w:p>
    <w:p w14:paraId="439542C0">
      <w:pPr>
        <w:wordWrap w:val="0"/>
        <w:spacing w:line="560" w:lineRule="exact"/>
        <w:jc w:val="left"/>
        <w:outlineLvl w:val="1"/>
        <w:rPr>
          <w:rFonts w:hint="eastAsia" w:ascii="宋体" w:hAnsi="宋体" w:cs="宋体"/>
          <w:b/>
          <w:sz w:val="32"/>
          <w:szCs w:val="32"/>
        </w:rPr>
      </w:pPr>
    </w:p>
    <w:p w14:paraId="6FD3FA18">
      <w:pPr>
        <w:wordWrap w:val="0"/>
        <w:spacing w:line="560" w:lineRule="exact"/>
        <w:jc w:val="left"/>
        <w:outlineLvl w:val="1"/>
        <w:rPr>
          <w:rFonts w:hint="eastAsia" w:ascii="宋体" w:hAnsi="宋体" w:cs="宋体"/>
          <w:b/>
          <w:sz w:val="32"/>
          <w:szCs w:val="32"/>
        </w:rPr>
      </w:pPr>
    </w:p>
    <w:p w14:paraId="2E6E316A">
      <w:pPr>
        <w:wordWrap w:val="0"/>
        <w:spacing w:line="560" w:lineRule="exact"/>
        <w:jc w:val="left"/>
        <w:outlineLvl w:val="1"/>
        <w:rPr>
          <w:rFonts w:hint="eastAsia" w:ascii="宋体" w:hAnsi="宋体" w:cs="宋体"/>
          <w:b/>
          <w:sz w:val="32"/>
          <w:szCs w:val="32"/>
        </w:rPr>
      </w:pPr>
    </w:p>
    <w:p w14:paraId="6E232408">
      <w:pPr>
        <w:wordWrap w:val="0"/>
        <w:spacing w:line="560" w:lineRule="exact"/>
        <w:jc w:val="left"/>
        <w:outlineLvl w:val="1"/>
        <w:rPr>
          <w:rFonts w:hint="eastAsia" w:ascii="宋体" w:hAnsi="宋体" w:cs="宋体"/>
          <w:b/>
          <w:sz w:val="32"/>
          <w:szCs w:val="32"/>
        </w:rPr>
      </w:pPr>
    </w:p>
    <w:p w14:paraId="59865BF1">
      <w:pPr>
        <w:wordWrap w:val="0"/>
        <w:spacing w:line="560" w:lineRule="exact"/>
        <w:jc w:val="left"/>
        <w:outlineLvl w:val="1"/>
        <w:rPr>
          <w:rFonts w:hint="eastAsia" w:ascii="宋体" w:hAnsi="宋体" w:cs="宋体"/>
          <w:b/>
          <w:sz w:val="32"/>
          <w:szCs w:val="32"/>
        </w:rPr>
      </w:pPr>
    </w:p>
    <w:p w14:paraId="38D48068">
      <w:pPr>
        <w:wordWrap w:val="0"/>
        <w:spacing w:line="560" w:lineRule="exact"/>
        <w:jc w:val="left"/>
        <w:outlineLvl w:val="1"/>
        <w:rPr>
          <w:rFonts w:hint="eastAsia" w:ascii="宋体" w:hAnsi="宋体" w:cs="宋体"/>
          <w:b/>
          <w:sz w:val="32"/>
          <w:szCs w:val="32"/>
        </w:rPr>
      </w:pPr>
    </w:p>
    <w:p w14:paraId="02F196FF">
      <w:pPr>
        <w:wordWrap w:val="0"/>
        <w:spacing w:line="560" w:lineRule="exact"/>
        <w:jc w:val="left"/>
        <w:outlineLvl w:val="1"/>
        <w:rPr>
          <w:rFonts w:hint="eastAsia" w:ascii="宋体" w:hAnsi="宋体" w:cs="宋体"/>
          <w:b/>
          <w:sz w:val="32"/>
          <w:szCs w:val="32"/>
        </w:rPr>
      </w:pPr>
    </w:p>
    <w:p w14:paraId="23245712">
      <w:pPr>
        <w:wordWrap w:val="0"/>
        <w:spacing w:line="560" w:lineRule="exact"/>
        <w:jc w:val="left"/>
        <w:outlineLvl w:val="1"/>
        <w:rPr>
          <w:rFonts w:hint="eastAsia" w:ascii="宋体" w:hAnsi="宋体" w:cs="宋体"/>
          <w:b/>
          <w:sz w:val="32"/>
          <w:szCs w:val="32"/>
        </w:rPr>
      </w:pPr>
    </w:p>
    <w:p w14:paraId="203FD354">
      <w:pPr>
        <w:wordWrap w:val="0"/>
        <w:spacing w:line="560" w:lineRule="exact"/>
        <w:jc w:val="left"/>
        <w:outlineLvl w:val="1"/>
        <w:rPr>
          <w:rFonts w:hint="eastAsia" w:ascii="宋体" w:hAnsi="宋体" w:cs="宋体"/>
          <w:b/>
          <w:sz w:val="32"/>
          <w:szCs w:val="32"/>
        </w:rPr>
      </w:pPr>
    </w:p>
    <w:p w14:paraId="5C239E7D">
      <w:pPr>
        <w:wordWrap w:val="0"/>
        <w:spacing w:line="560" w:lineRule="exact"/>
        <w:jc w:val="left"/>
        <w:outlineLvl w:val="1"/>
        <w:rPr>
          <w:rFonts w:hint="eastAsia" w:ascii="宋体" w:hAnsi="宋体" w:cs="宋体"/>
          <w:b/>
          <w:sz w:val="32"/>
          <w:szCs w:val="32"/>
        </w:rPr>
      </w:pPr>
    </w:p>
    <w:p w14:paraId="0976442D">
      <w:pPr>
        <w:wordWrap w:val="0"/>
        <w:spacing w:line="560" w:lineRule="exact"/>
        <w:jc w:val="left"/>
        <w:outlineLvl w:val="1"/>
        <w:rPr>
          <w:rFonts w:hint="eastAsia" w:ascii="宋体" w:hAnsi="宋体" w:cs="宋体"/>
          <w:b/>
          <w:sz w:val="32"/>
          <w:szCs w:val="32"/>
        </w:rPr>
      </w:pPr>
    </w:p>
    <w:p w14:paraId="7040EDCB">
      <w:pPr>
        <w:wordWrap w:val="0"/>
        <w:spacing w:line="560" w:lineRule="exact"/>
        <w:jc w:val="left"/>
        <w:outlineLvl w:val="1"/>
        <w:rPr>
          <w:rFonts w:hint="eastAsia" w:ascii="宋体" w:hAnsi="宋体" w:cs="宋体"/>
          <w:b/>
          <w:sz w:val="32"/>
          <w:szCs w:val="32"/>
        </w:rPr>
      </w:pPr>
    </w:p>
    <w:p w14:paraId="2ECD769B">
      <w:pPr>
        <w:wordWrap w:val="0"/>
        <w:spacing w:line="560" w:lineRule="exact"/>
        <w:jc w:val="left"/>
        <w:outlineLvl w:val="1"/>
        <w:rPr>
          <w:rFonts w:hint="eastAsia" w:ascii="宋体" w:hAnsi="宋体" w:cs="宋体"/>
          <w:b/>
          <w:sz w:val="32"/>
          <w:szCs w:val="32"/>
        </w:rPr>
      </w:pPr>
    </w:p>
    <w:p w14:paraId="6A1813E2">
      <w:pPr>
        <w:wordWrap w:val="0"/>
        <w:spacing w:line="560" w:lineRule="exact"/>
        <w:jc w:val="left"/>
        <w:outlineLvl w:val="1"/>
        <w:rPr>
          <w:rFonts w:hint="eastAsia" w:ascii="宋体" w:hAnsi="宋体" w:cs="宋体"/>
          <w:b/>
          <w:sz w:val="32"/>
          <w:szCs w:val="32"/>
        </w:rPr>
      </w:pPr>
    </w:p>
    <w:p w14:paraId="32395499">
      <w:pPr>
        <w:wordWrap w:val="0"/>
        <w:spacing w:line="560" w:lineRule="exact"/>
        <w:jc w:val="left"/>
        <w:outlineLvl w:val="1"/>
        <w:rPr>
          <w:rFonts w:hint="eastAsia" w:ascii="宋体" w:hAnsi="宋体" w:cs="宋体"/>
          <w:b/>
          <w:sz w:val="32"/>
          <w:szCs w:val="32"/>
        </w:rPr>
      </w:pPr>
    </w:p>
    <w:p w14:paraId="0BAA755D">
      <w:pPr>
        <w:wordWrap w:val="0"/>
        <w:spacing w:line="560" w:lineRule="exact"/>
        <w:jc w:val="left"/>
        <w:outlineLvl w:val="1"/>
        <w:rPr>
          <w:rFonts w:hint="eastAsia" w:ascii="宋体" w:hAnsi="宋体" w:cs="宋体"/>
          <w:b/>
          <w:sz w:val="32"/>
          <w:szCs w:val="32"/>
        </w:rPr>
      </w:pPr>
    </w:p>
    <w:p w14:paraId="324DEE4F">
      <w:pPr>
        <w:wordWrap w:val="0"/>
        <w:spacing w:line="560" w:lineRule="exact"/>
        <w:jc w:val="left"/>
        <w:outlineLvl w:val="1"/>
        <w:rPr>
          <w:rFonts w:hint="eastAsia" w:ascii="宋体" w:hAnsi="宋体" w:cs="宋体"/>
          <w:b/>
          <w:sz w:val="32"/>
          <w:szCs w:val="32"/>
        </w:rPr>
      </w:pPr>
    </w:p>
    <w:p w14:paraId="127D327B">
      <w:pPr>
        <w:wordWrap w:val="0"/>
        <w:spacing w:line="560" w:lineRule="exact"/>
        <w:jc w:val="left"/>
        <w:outlineLvl w:val="1"/>
        <w:rPr>
          <w:rFonts w:hint="eastAsia" w:ascii="宋体" w:hAnsi="宋体" w:cs="宋体"/>
          <w:b/>
          <w:sz w:val="32"/>
          <w:szCs w:val="32"/>
        </w:rPr>
      </w:pPr>
    </w:p>
    <w:p w14:paraId="5320E566">
      <w:pPr>
        <w:wordWrap w:val="0"/>
        <w:spacing w:line="560" w:lineRule="exact"/>
        <w:jc w:val="left"/>
        <w:outlineLvl w:val="1"/>
        <w:rPr>
          <w:rFonts w:hint="eastAsia" w:ascii="宋体" w:hAnsi="宋体" w:cs="宋体"/>
          <w:b/>
          <w:sz w:val="32"/>
          <w:szCs w:val="32"/>
        </w:rPr>
      </w:pPr>
    </w:p>
    <w:p w14:paraId="2D0EC692">
      <w:pPr>
        <w:wordWrap w:val="0"/>
        <w:spacing w:line="560" w:lineRule="exact"/>
        <w:jc w:val="left"/>
        <w:outlineLvl w:val="1"/>
        <w:rPr>
          <w:rFonts w:hint="eastAsia" w:ascii="宋体" w:hAnsi="宋体" w:cs="宋体"/>
          <w:b/>
          <w:sz w:val="32"/>
          <w:szCs w:val="32"/>
        </w:rPr>
      </w:pPr>
    </w:p>
    <w:p w14:paraId="73307193">
      <w:pPr>
        <w:wordWrap w:val="0"/>
        <w:spacing w:line="560" w:lineRule="exact"/>
        <w:jc w:val="left"/>
        <w:outlineLvl w:val="1"/>
        <w:rPr>
          <w:rFonts w:hint="eastAsia" w:ascii="宋体" w:hAnsi="宋体" w:cs="宋体"/>
          <w:b/>
          <w:sz w:val="32"/>
          <w:szCs w:val="32"/>
        </w:rPr>
      </w:pPr>
    </w:p>
    <w:p w14:paraId="2D7D8653">
      <w:pPr>
        <w:numPr>
          <w:ilvl w:val="0"/>
          <w:numId w:val="0"/>
        </w:numPr>
        <w:spacing w:line="560" w:lineRule="exact"/>
        <w:jc w:val="left"/>
        <w:outlineLvl w:val="1"/>
        <w:rPr>
          <w:rFonts w:hint="eastAsia" w:ascii="宋体" w:hAnsi="宋体" w:cs="宋体"/>
          <w:bCs/>
          <w:kern w:val="0"/>
          <w:sz w:val="28"/>
          <w:szCs w:val="28"/>
        </w:rPr>
      </w:pPr>
      <w:r>
        <w:rPr>
          <w:rFonts w:hint="eastAsia" w:ascii="宋体" w:hAnsi="宋体" w:cs="宋体"/>
          <w:b/>
          <w:sz w:val="32"/>
          <w:szCs w:val="32"/>
          <w:lang w:val="en-US" w:eastAsia="zh-CN"/>
        </w:rPr>
        <w:t>6</w:t>
      </w:r>
      <w:r>
        <w:rPr>
          <w:rFonts w:hint="eastAsia" w:ascii="宋体" w:hAnsi="宋体" w:cs="宋体"/>
          <w:b/>
          <w:sz w:val="32"/>
          <w:szCs w:val="32"/>
        </w:rPr>
        <w:t>.</w:t>
      </w:r>
      <w:r>
        <w:rPr>
          <w:rFonts w:hint="eastAsia" w:ascii="宋体" w:hAnsi="宋体" w:cs="宋体"/>
          <w:b/>
          <w:sz w:val="32"/>
          <w:szCs w:val="32"/>
          <w:lang w:val="en-US" w:eastAsia="zh-CN"/>
        </w:rPr>
        <w:t>施工</w:t>
      </w:r>
      <w:r>
        <w:rPr>
          <w:rFonts w:hint="eastAsia" w:ascii="宋体" w:hAnsi="宋体" w:cs="宋体"/>
          <w:b/>
          <w:sz w:val="32"/>
          <w:szCs w:val="32"/>
        </w:rPr>
        <w:t>方案</w:t>
      </w:r>
    </w:p>
    <w:p w14:paraId="689B09A2">
      <w:pPr>
        <w:wordWrap w:val="0"/>
        <w:spacing w:line="560" w:lineRule="exact"/>
        <w:ind w:firstLine="600" w:firstLineChars="250"/>
        <w:jc w:val="left"/>
        <w:rPr>
          <w:rFonts w:hint="eastAsia" w:ascii="宋体" w:hAnsi="宋体" w:cs="宋体"/>
          <w:b/>
          <w:sz w:val="32"/>
          <w:szCs w:val="32"/>
        </w:rPr>
      </w:pPr>
      <w:r>
        <w:rPr>
          <w:rFonts w:hint="eastAsia" w:ascii="宋体" w:hAnsi="宋体" w:cs="宋体"/>
          <w:b/>
          <w:sz w:val="24"/>
        </w:rPr>
        <w:t>（格式自拟）</w:t>
      </w:r>
    </w:p>
    <w:p w14:paraId="0A5DDF52">
      <w:pPr>
        <w:wordWrap w:val="0"/>
        <w:spacing w:line="560" w:lineRule="exact"/>
        <w:jc w:val="left"/>
        <w:outlineLvl w:val="1"/>
        <w:rPr>
          <w:rFonts w:hint="eastAsia" w:ascii="宋体" w:hAnsi="宋体" w:cs="宋体"/>
          <w:b/>
          <w:sz w:val="28"/>
          <w:szCs w:val="28"/>
        </w:rPr>
      </w:pPr>
      <w:r>
        <w:rPr>
          <w:rFonts w:hint="eastAsia" w:ascii="宋体" w:hAnsi="宋体" w:cs="宋体"/>
          <w:b/>
          <w:sz w:val="32"/>
          <w:szCs w:val="32"/>
        </w:rPr>
        <w:br w:type="page"/>
      </w:r>
      <w:r>
        <w:rPr>
          <w:rFonts w:hint="eastAsia" w:ascii="宋体" w:hAnsi="宋体" w:cs="宋体"/>
          <w:b/>
          <w:sz w:val="32"/>
          <w:szCs w:val="32"/>
          <w:lang w:val="en-US" w:eastAsia="zh-CN"/>
        </w:rPr>
        <w:t>7</w:t>
      </w:r>
      <w:r>
        <w:rPr>
          <w:rFonts w:hint="eastAsia" w:ascii="宋体" w:hAnsi="宋体" w:cs="宋体"/>
          <w:b/>
          <w:sz w:val="32"/>
          <w:szCs w:val="32"/>
        </w:rPr>
        <w:t>.</w:t>
      </w:r>
      <w:r>
        <w:rPr>
          <w:rFonts w:hint="eastAsia" w:ascii="宋体" w:hAnsi="宋体" w:cs="宋体"/>
          <w:b/>
          <w:sz w:val="28"/>
          <w:szCs w:val="28"/>
        </w:rPr>
        <w:t>其他资料</w:t>
      </w:r>
    </w:p>
    <w:p w14:paraId="2D5FD69B">
      <w:pPr>
        <w:wordWrap w:val="0"/>
        <w:spacing w:line="560" w:lineRule="exact"/>
        <w:jc w:val="left"/>
        <w:rPr>
          <w:rFonts w:hint="eastAsia" w:ascii="宋体" w:hAnsi="宋体" w:cs="宋体"/>
        </w:rPr>
      </w:pPr>
    </w:p>
    <w:p w14:paraId="0A67532C">
      <w:pPr>
        <w:spacing w:line="480" w:lineRule="auto"/>
        <w:ind w:right="6"/>
        <w:rPr>
          <w:rFonts w:hint="eastAsia" w:ascii="宋体" w:hAnsi="宋体" w:cs="宋体"/>
          <w:sz w:val="28"/>
          <w:szCs w:val="36"/>
        </w:rPr>
      </w:pPr>
      <w:r>
        <w:rPr>
          <w:rFonts w:hint="eastAsia" w:ascii="宋体" w:hAnsi="宋体" w:cs="宋体"/>
          <w:b/>
          <w:bCs/>
          <w:sz w:val="28"/>
          <w:szCs w:val="36"/>
          <w:lang w:val="en-US" w:eastAsia="zh-CN"/>
        </w:rPr>
        <w:t>8</w:t>
      </w:r>
      <w:r>
        <w:rPr>
          <w:rFonts w:hint="eastAsia" w:ascii="宋体" w:hAnsi="宋体" w:cs="宋体"/>
          <w:b/>
          <w:bCs/>
          <w:sz w:val="28"/>
          <w:szCs w:val="36"/>
        </w:rPr>
        <w:t>.1反商业贿赂承诺书</w:t>
      </w:r>
    </w:p>
    <w:p w14:paraId="2D586EE0">
      <w:pPr>
        <w:autoSpaceDE w:val="0"/>
        <w:autoSpaceDN w:val="0"/>
        <w:adjustRightInd w:val="0"/>
        <w:snapToGrid w:val="0"/>
        <w:spacing w:line="480" w:lineRule="auto"/>
        <w:rPr>
          <w:rFonts w:hint="eastAsia" w:ascii="宋体" w:hAnsi="宋体" w:cs="宋体"/>
          <w:b/>
          <w:bCs/>
          <w:sz w:val="24"/>
          <w:szCs w:val="32"/>
        </w:rPr>
      </w:pPr>
    </w:p>
    <w:p w14:paraId="0003625C">
      <w:pPr>
        <w:autoSpaceDE w:val="0"/>
        <w:autoSpaceDN w:val="0"/>
        <w:adjustRightInd w:val="0"/>
        <w:snapToGrid w:val="0"/>
        <w:spacing w:line="480" w:lineRule="auto"/>
        <w:rPr>
          <w:rFonts w:hint="eastAsia" w:ascii="宋体" w:hAnsi="宋体" w:cs="宋体"/>
          <w:sz w:val="28"/>
          <w:szCs w:val="28"/>
        </w:rPr>
      </w:pPr>
      <w:r>
        <w:rPr>
          <w:rFonts w:hint="eastAsia" w:ascii="宋体" w:hAnsi="宋体" w:cs="宋体"/>
          <w:b/>
          <w:bCs/>
          <w:sz w:val="28"/>
          <w:szCs w:val="28"/>
        </w:rPr>
        <w:t>我公司承诺：</w:t>
      </w:r>
    </w:p>
    <w:p w14:paraId="55B94717">
      <w:pPr>
        <w:autoSpaceDE w:val="0"/>
        <w:autoSpaceDN w:val="0"/>
        <w:adjustRightInd w:val="0"/>
        <w:snapToGrid w:val="0"/>
        <w:spacing w:line="480" w:lineRule="auto"/>
        <w:ind w:firstLine="560" w:firstLineChars="200"/>
        <w:rPr>
          <w:rFonts w:hint="eastAsia" w:ascii="宋体" w:hAnsi="宋体" w:cs="宋体"/>
          <w:sz w:val="28"/>
          <w:szCs w:val="28"/>
        </w:rPr>
      </w:pPr>
      <w:r>
        <w:rPr>
          <w:rFonts w:hint="eastAsia" w:ascii="宋体" w:hAnsi="宋体" w:cs="宋体"/>
          <w:sz w:val="28"/>
          <w:szCs w:val="28"/>
        </w:rPr>
        <w:t>在</w:t>
      </w:r>
      <w:r>
        <w:rPr>
          <w:rFonts w:hint="eastAsia" w:ascii="宋体" w:hAnsi="宋体" w:cs="宋体"/>
          <w:sz w:val="28"/>
          <w:szCs w:val="28"/>
          <w:u w:val="single"/>
        </w:rPr>
        <w:t xml:space="preserve">                 </w:t>
      </w:r>
      <w:r>
        <w:rPr>
          <w:rFonts w:hint="eastAsia" w:ascii="宋体" w:hAnsi="宋体" w:cs="宋体"/>
          <w:sz w:val="28"/>
          <w:szCs w:val="28"/>
          <w:u w:val="single"/>
        </w:rPr>
        <w:tab/>
      </w:r>
      <w:r>
        <w:rPr>
          <w:rFonts w:hint="eastAsia" w:ascii="宋体" w:hAnsi="宋体" w:cs="宋体"/>
          <w:sz w:val="28"/>
          <w:szCs w:val="28"/>
          <w:u w:val="single"/>
        </w:rPr>
        <w:t>（项目名称）</w:t>
      </w:r>
      <w:r>
        <w:rPr>
          <w:rFonts w:hint="eastAsia" w:ascii="宋体" w:hAnsi="宋体" w:cs="宋体"/>
          <w:sz w:val="28"/>
          <w:szCs w:val="28"/>
        </w:rPr>
        <w:t>比选活动中，我公司保证做到：</w:t>
      </w:r>
    </w:p>
    <w:p w14:paraId="58916664">
      <w:pPr>
        <w:autoSpaceDE w:val="0"/>
        <w:autoSpaceDN w:val="0"/>
        <w:adjustRightInd w:val="0"/>
        <w:snapToGrid w:val="0"/>
        <w:spacing w:line="360" w:lineRule="auto"/>
        <w:rPr>
          <w:rFonts w:hint="eastAsia" w:ascii="宋体" w:hAnsi="宋体" w:cs="宋体"/>
          <w:sz w:val="28"/>
          <w:szCs w:val="28"/>
        </w:rPr>
      </w:pPr>
      <w:r>
        <w:rPr>
          <w:rFonts w:hint="eastAsia" w:ascii="宋体" w:hAnsi="宋体" w:cs="宋体"/>
          <w:sz w:val="28"/>
          <w:szCs w:val="28"/>
        </w:rPr>
        <w:t>一、公平竞争参加本次比选活动。</w:t>
      </w:r>
    </w:p>
    <w:p w14:paraId="17F84751">
      <w:pPr>
        <w:spacing w:line="360" w:lineRule="auto"/>
        <w:rPr>
          <w:rFonts w:hint="eastAsia" w:ascii="宋体" w:hAnsi="宋体" w:cs="宋体"/>
          <w:sz w:val="28"/>
          <w:szCs w:val="28"/>
        </w:rPr>
      </w:pPr>
      <w:r>
        <w:rPr>
          <w:rFonts w:hint="eastAsia" w:ascii="宋体" w:hAnsi="宋体" w:cs="宋体"/>
          <w:sz w:val="28"/>
          <w:szCs w:val="28"/>
        </w:rPr>
        <w:t>二、杜绝任何形式的商业贿赂行为。不向国家工作人员、比选代理机构工作人员、比选专家及亲属提供礼品礼金、有价证券、购物券、回扣、佣金、咨询费、劳务费、资助费、宣传费、宴请；不为其报销各种消费凭证，不支付其旅游、娱乐等费用。</w:t>
      </w:r>
    </w:p>
    <w:p w14:paraId="56F8057E">
      <w:pPr>
        <w:spacing w:line="360" w:lineRule="auto"/>
        <w:rPr>
          <w:rFonts w:hint="eastAsia" w:ascii="宋体" w:hAnsi="宋体" w:cs="宋体"/>
          <w:sz w:val="28"/>
          <w:szCs w:val="28"/>
        </w:rPr>
      </w:pPr>
      <w:r>
        <w:rPr>
          <w:rFonts w:hint="eastAsia" w:ascii="宋体" w:hAnsi="宋体" w:cs="宋体"/>
          <w:sz w:val="28"/>
          <w:szCs w:val="28"/>
        </w:rPr>
        <w:t>三、若出现上述行为，我公司及参与比选的工作人员愿意接受按照国家法律法规等有关规定给予的处罚。</w:t>
      </w:r>
    </w:p>
    <w:p w14:paraId="6BA7C889">
      <w:pPr>
        <w:spacing w:line="360" w:lineRule="auto"/>
        <w:ind w:left="420"/>
        <w:rPr>
          <w:rFonts w:hint="eastAsia" w:ascii="宋体" w:hAnsi="宋体" w:cs="宋体"/>
          <w:sz w:val="28"/>
          <w:szCs w:val="28"/>
        </w:rPr>
      </w:pPr>
    </w:p>
    <w:p w14:paraId="22948524">
      <w:pPr>
        <w:spacing w:line="360" w:lineRule="auto"/>
        <w:ind w:left="420"/>
        <w:rPr>
          <w:rFonts w:hint="eastAsia" w:ascii="宋体" w:hAnsi="宋体" w:cs="宋体"/>
          <w:sz w:val="28"/>
          <w:szCs w:val="28"/>
        </w:rPr>
      </w:pPr>
    </w:p>
    <w:p w14:paraId="10198821">
      <w:pPr>
        <w:widowControl/>
        <w:spacing w:line="360" w:lineRule="auto"/>
        <w:ind w:firstLine="2240" w:firstLineChars="800"/>
        <w:rPr>
          <w:rFonts w:hint="eastAsia" w:ascii="宋体" w:hAnsi="宋体" w:cs="宋体"/>
          <w:sz w:val="28"/>
          <w:szCs w:val="28"/>
        </w:rPr>
      </w:pPr>
      <w:r>
        <w:rPr>
          <w:rFonts w:hint="eastAsia" w:ascii="宋体" w:hAnsi="宋体" w:cs="宋体"/>
          <w:sz w:val="28"/>
          <w:szCs w:val="28"/>
        </w:rPr>
        <w:t>供应商：</w:t>
      </w:r>
      <w:r>
        <w:rPr>
          <w:rFonts w:hint="eastAsia" w:ascii="宋体" w:hAnsi="宋体" w:cs="宋体"/>
          <w:sz w:val="28"/>
          <w:szCs w:val="28"/>
          <w:u w:val="single"/>
        </w:rPr>
        <w:t xml:space="preserve">            </w:t>
      </w:r>
      <w:r>
        <w:rPr>
          <w:rFonts w:hint="eastAsia" w:ascii="宋体" w:hAnsi="宋体" w:cs="宋体"/>
          <w:sz w:val="28"/>
          <w:szCs w:val="28"/>
        </w:rPr>
        <w:t>（</w:t>
      </w:r>
      <w:r>
        <w:rPr>
          <w:rFonts w:hint="eastAsia" w:hAnsi="宋体" w:cs="宋体"/>
          <w:color w:val="000000"/>
          <w:sz w:val="28"/>
          <w:szCs w:val="28"/>
        </w:rPr>
        <w:t>盖单位章</w:t>
      </w:r>
      <w:r>
        <w:rPr>
          <w:rFonts w:hint="eastAsia" w:ascii="宋体" w:hAnsi="宋体" w:cs="宋体"/>
          <w:sz w:val="28"/>
          <w:szCs w:val="28"/>
        </w:rPr>
        <w:t>）</w:t>
      </w:r>
    </w:p>
    <w:p w14:paraId="7A85CF5C">
      <w:pPr>
        <w:spacing w:line="360" w:lineRule="auto"/>
        <w:ind w:firstLine="2240" w:firstLineChars="800"/>
        <w:rPr>
          <w:rFonts w:hint="eastAsia" w:ascii="宋体" w:hAnsi="宋体" w:cs="宋体"/>
          <w:sz w:val="28"/>
          <w:szCs w:val="28"/>
        </w:rPr>
      </w:pPr>
      <w:r>
        <w:rPr>
          <w:rFonts w:hint="eastAsia" w:ascii="宋体" w:hAnsi="宋体" w:cs="宋体"/>
          <w:sz w:val="28"/>
          <w:szCs w:val="28"/>
        </w:rPr>
        <w:t>法定代表人或委托代理人：</w:t>
      </w:r>
      <w:r>
        <w:rPr>
          <w:rFonts w:hint="eastAsia" w:ascii="宋体" w:hAnsi="宋体" w:cs="宋体"/>
          <w:sz w:val="28"/>
          <w:szCs w:val="28"/>
          <w:u w:val="single"/>
        </w:rPr>
        <w:t xml:space="preserve">          </w:t>
      </w:r>
      <w:r>
        <w:rPr>
          <w:rFonts w:hint="eastAsia" w:ascii="宋体" w:hAnsi="宋体" w:cs="宋体"/>
          <w:sz w:val="28"/>
          <w:szCs w:val="28"/>
        </w:rPr>
        <w:t>（</w:t>
      </w:r>
      <w:r>
        <w:rPr>
          <w:rFonts w:hint="eastAsia"/>
          <w:sz w:val="28"/>
          <w:szCs w:val="28"/>
        </w:rPr>
        <w:t>签字或盖章</w:t>
      </w:r>
      <w:r>
        <w:rPr>
          <w:rFonts w:hint="eastAsia" w:ascii="宋体" w:hAnsi="宋体" w:cs="宋体"/>
          <w:sz w:val="28"/>
          <w:szCs w:val="28"/>
        </w:rPr>
        <w:t>）</w:t>
      </w:r>
    </w:p>
    <w:p w14:paraId="4FD239D1">
      <w:pPr>
        <w:spacing w:line="360" w:lineRule="auto"/>
        <w:ind w:left="420"/>
        <w:jc w:val="center"/>
        <w:rPr>
          <w:rFonts w:hint="eastAsia" w:ascii="宋体" w:hAnsi="宋体" w:cs="宋体"/>
          <w:sz w:val="28"/>
          <w:szCs w:val="28"/>
        </w:rPr>
      </w:pPr>
      <w:r>
        <w:rPr>
          <w:rFonts w:hint="eastAsia" w:ascii="宋体" w:hAnsi="宋体" w:cs="宋体"/>
          <w:sz w:val="28"/>
          <w:szCs w:val="28"/>
        </w:rPr>
        <w:t xml:space="preserve">日期：     年   月   日  </w:t>
      </w:r>
    </w:p>
    <w:p w14:paraId="730400C2">
      <w:pPr>
        <w:wordWrap w:val="0"/>
        <w:spacing w:line="560" w:lineRule="exact"/>
        <w:jc w:val="left"/>
        <w:rPr>
          <w:rFonts w:hint="eastAsia" w:ascii="宋体" w:hAnsi="宋体" w:cs="宋体"/>
          <w:sz w:val="28"/>
          <w:szCs w:val="28"/>
        </w:rPr>
      </w:pPr>
    </w:p>
    <w:p w14:paraId="4BDC29D8">
      <w:pPr>
        <w:wordWrap w:val="0"/>
        <w:spacing w:line="560" w:lineRule="exact"/>
        <w:jc w:val="left"/>
        <w:rPr>
          <w:rFonts w:hint="eastAsia" w:ascii="宋体" w:hAnsi="宋体" w:cs="宋体"/>
        </w:rPr>
        <w:sectPr>
          <w:footerReference r:id="rId10" w:type="first"/>
          <w:headerReference r:id="rId8" w:type="default"/>
          <w:footerReference r:id="rId9" w:type="default"/>
          <w:pgSz w:w="11906" w:h="16838"/>
          <w:pgMar w:top="1418" w:right="1418" w:bottom="1418" w:left="1418" w:header="851" w:footer="992" w:gutter="0"/>
          <w:pgNumType w:fmt="decimal"/>
          <w:cols w:space="720" w:num="1"/>
          <w:docGrid w:type="linesAndChars" w:linePitch="312" w:charSpace="0"/>
        </w:sectPr>
      </w:pPr>
    </w:p>
    <w:p w14:paraId="4BCDD96A">
      <w:pPr>
        <w:pStyle w:val="3"/>
        <w:rPr>
          <w:rFonts w:hint="eastAsia"/>
        </w:rPr>
      </w:pPr>
    </w:p>
    <w:p w14:paraId="1B8E1D6C">
      <w:pPr>
        <w:spacing w:line="480" w:lineRule="auto"/>
        <w:ind w:right="6"/>
        <w:rPr>
          <w:rFonts w:hint="eastAsia" w:ascii="宋体" w:hAnsi="宋体" w:cs="宋体"/>
          <w:b/>
          <w:bCs/>
          <w:sz w:val="28"/>
          <w:szCs w:val="36"/>
        </w:rPr>
      </w:pPr>
      <w:r>
        <w:rPr>
          <w:rFonts w:hint="eastAsia" w:ascii="宋体" w:hAnsi="宋体" w:cs="宋体"/>
          <w:b/>
          <w:bCs/>
          <w:sz w:val="28"/>
          <w:szCs w:val="36"/>
          <w:lang w:val="en-US" w:eastAsia="zh-CN"/>
        </w:rPr>
        <w:t>8</w:t>
      </w:r>
      <w:r>
        <w:rPr>
          <w:rFonts w:hint="eastAsia" w:ascii="宋体" w:hAnsi="宋体" w:cs="宋体"/>
          <w:b/>
          <w:bCs/>
          <w:sz w:val="28"/>
          <w:szCs w:val="36"/>
        </w:rPr>
        <w:t>.2供应商认为需要提供的其他材料</w:t>
      </w:r>
    </w:p>
    <w:p w14:paraId="39872FE9">
      <w:pPr>
        <w:rPr>
          <w:rFonts w:hint="eastAsia"/>
        </w:rPr>
      </w:pPr>
    </w:p>
    <w:p w14:paraId="48CE37C8">
      <w:pPr>
        <w:rPr>
          <w:rFonts w:hint="eastAsia"/>
        </w:rPr>
        <w:sectPr>
          <w:pgSz w:w="11906" w:h="16838"/>
          <w:pgMar w:top="1418" w:right="1418" w:bottom="1418" w:left="1418" w:header="851" w:footer="992" w:gutter="0"/>
          <w:pgNumType w:fmt="decimal"/>
          <w:cols w:space="720" w:num="1"/>
          <w:docGrid w:type="linesAndChars" w:linePitch="312" w:charSpace="0"/>
        </w:sectPr>
      </w:pPr>
      <w:r>
        <w:rPr>
          <w:rFonts w:hint="eastAsia"/>
          <w:lang w:eastAsia="zh-CN"/>
        </w:rPr>
        <w:t>（</w:t>
      </w:r>
      <w:r>
        <w:rPr>
          <w:rFonts w:hint="eastAsia"/>
          <w:lang w:val="en-US" w:eastAsia="zh-CN"/>
        </w:rPr>
        <w:t>依据技术部分，商务部分及供应商认为需要提供的材料自行拟定）</w:t>
      </w:r>
    </w:p>
    <w:p w14:paraId="31D0176D">
      <w:pPr>
        <w:autoSpaceDE w:val="0"/>
        <w:autoSpaceDN w:val="0"/>
        <w:adjustRightInd w:val="0"/>
        <w:spacing w:before="120" w:beforeLines="50" w:after="120" w:afterLines="50" w:line="400" w:lineRule="exact"/>
        <w:jc w:val="both"/>
        <w:rPr>
          <w:rFonts w:hint="default" w:ascii="宋体" w:hAnsi="宋体" w:eastAsia="宋体" w:cs="宋体"/>
          <w:b/>
          <w:bCs/>
          <w:kern w:val="0"/>
          <w:sz w:val="36"/>
          <w:szCs w:val="36"/>
          <w:lang w:val="en-US" w:eastAsia="zh-CN"/>
        </w:rPr>
      </w:pPr>
      <w:r>
        <w:rPr>
          <w:rFonts w:hint="eastAsia" w:ascii="宋体" w:hAnsi="宋体" w:cs="宋体"/>
          <w:b/>
          <w:bCs/>
          <w:kern w:val="0"/>
          <w:sz w:val="36"/>
          <w:szCs w:val="36"/>
          <w:lang w:val="en-US" w:eastAsia="zh-CN"/>
        </w:rPr>
        <w:t>9</w:t>
      </w:r>
      <w:r>
        <w:rPr>
          <w:rFonts w:hint="eastAsia" w:ascii="宋体" w:hAnsi="宋体" w:eastAsia="宋体" w:cs="宋体"/>
          <w:b/>
          <w:bCs/>
          <w:kern w:val="0"/>
          <w:sz w:val="36"/>
          <w:szCs w:val="36"/>
          <w:lang w:val="en-US" w:eastAsia="zh-CN"/>
        </w:rPr>
        <w:t>.报价表</w:t>
      </w:r>
    </w:p>
    <w:p w14:paraId="6425A050">
      <w:pPr>
        <w:autoSpaceDE w:val="0"/>
        <w:autoSpaceDN w:val="0"/>
        <w:adjustRightInd w:val="0"/>
        <w:spacing w:before="120" w:beforeLines="50" w:after="120" w:afterLines="50" w:line="400" w:lineRule="exact"/>
        <w:jc w:val="center"/>
        <w:rPr>
          <w:rFonts w:hint="eastAsia" w:ascii="宋体" w:hAnsi="宋体" w:cs="宋体"/>
          <w:b/>
          <w:bCs/>
          <w:kern w:val="0"/>
          <w:sz w:val="36"/>
          <w:szCs w:val="36"/>
        </w:rPr>
      </w:pPr>
      <w:r>
        <w:rPr>
          <w:rFonts w:hint="eastAsia" w:ascii="宋体" w:hAnsi="宋体" w:cs="宋体"/>
          <w:b/>
          <w:bCs/>
          <w:kern w:val="0"/>
          <w:sz w:val="36"/>
          <w:szCs w:val="36"/>
        </w:rPr>
        <w:t>报价表（最后报价）</w:t>
      </w:r>
    </w:p>
    <w:tbl>
      <w:tblPr>
        <w:tblStyle w:val="14"/>
        <w:tblW w:w="941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29"/>
        <w:gridCol w:w="6690"/>
      </w:tblGrid>
      <w:tr w14:paraId="5D89F1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3" w:hRule="exact"/>
          <w:jc w:val="center"/>
        </w:trPr>
        <w:tc>
          <w:tcPr>
            <w:tcW w:w="2729" w:type="dxa"/>
            <w:noWrap w:val="0"/>
            <w:vAlign w:val="center"/>
          </w:tcPr>
          <w:p w14:paraId="48779B53">
            <w:pPr>
              <w:jc w:val="center"/>
              <w:rPr>
                <w:rFonts w:hint="eastAsia" w:ascii="宋体" w:hAnsi="宋体" w:cs="宋体"/>
                <w:sz w:val="24"/>
              </w:rPr>
            </w:pPr>
            <w:r>
              <w:rPr>
                <w:rFonts w:hint="eastAsia" w:ascii="宋体" w:hAnsi="宋体" w:cs="宋体"/>
                <w:sz w:val="24"/>
              </w:rPr>
              <w:t>项目名称</w:t>
            </w:r>
          </w:p>
        </w:tc>
        <w:tc>
          <w:tcPr>
            <w:tcW w:w="6690" w:type="dxa"/>
            <w:noWrap w:val="0"/>
            <w:vAlign w:val="center"/>
          </w:tcPr>
          <w:p w14:paraId="59CC3A74">
            <w:pPr>
              <w:rPr>
                <w:rFonts w:hint="eastAsia" w:ascii="宋体" w:hAnsi="宋体" w:cs="宋体"/>
                <w:sz w:val="24"/>
              </w:rPr>
            </w:pPr>
          </w:p>
        </w:tc>
      </w:tr>
      <w:tr w14:paraId="59E8EB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8" w:hRule="exact"/>
          <w:jc w:val="center"/>
        </w:trPr>
        <w:tc>
          <w:tcPr>
            <w:tcW w:w="2729" w:type="dxa"/>
            <w:noWrap w:val="0"/>
            <w:vAlign w:val="center"/>
          </w:tcPr>
          <w:p w14:paraId="4CB896CC">
            <w:pPr>
              <w:jc w:val="center"/>
              <w:rPr>
                <w:rFonts w:hint="eastAsia" w:ascii="宋体" w:hAnsi="宋体" w:cs="宋体"/>
                <w:sz w:val="24"/>
              </w:rPr>
            </w:pPr>
            <w:r>
              <w:rPr>
                <w:rFonts w:hint="eastAsia" w:ascii="宋体" w:hAnsi="宋体" w:cs="宋体"/>
                <w:sz w:val="24"/>
              </w:rPr>
              <w:t>供应商名称</w:t>
            </w:r>
          </w:p>
        </w:tc>
        <w:tc>
          <w:tcPr>
            <w:tcW w:w="6690" w:type="dxa"/>
            <w:noWrap w:val="0"/>
            <w:vAlign w:val="center"/>
          </w:tcPr>
          <w:p w14:paraId="59B5E2E9">
            <w:pPr>
              <w:rPr>
                <w:rFonts w:hint="eastAsia" w:ascii="宋体" w:hAnsi="宋体" w:cs="宋体"/>
                <w:sz w:val="24"/>
              </w:rPr>
            </w:pPr>
          </w:p>
        </w:tc>
      </w:tr>
      <w:tr w14:paraId="239094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3" w:hRule="exact"/>
          <w:jc w:val="center"/>
        </w:trPr>
        <w:tc>
          <w:tcPr>
            <w:tcW w:w="2729" w:type="dxa"/>
            <w:noWrap w:val="0"/>
            <w:vAlign w:val="center"/>
          </w:tcPr>
          <w:p w14:paraId="37F4B9D5">
            <w:pPr>
              <w:jc w:val="center"/>
              <w:rPr>
                <w:rFonts w:hint="default" w:ascii="宋体" w:hAnsi="宋体" w:eastAsia="宋体" w:cs="宋体"/>
                <w:sz w:val="24"/>
                <w:lang w:val="en-US" w:eastAsia="zh-CN"/>
              </w:rPr>
            </w:pPr>
            <w:r>
              <w:rPr>
                <w:rFonts w:hint="eastAsia" w:ascii="宋体" w:hAnsi="宋体" w:cs="宋体"/>
                <w:sz w:val="24"/>
                <w:lang w:val="en-US" w:eastAsia="zh-CN"/>
              </w:rPr>
              <w:t>项目负责人</w:t>
            </w:r>
          </w:p>
        </w:tc>
        <w:tc>
          <w:tcPr>
            <w:tcW w:w="6690" w:type="dxa"/>
            <w:noWrap w:val="0"/>
            <w:vAlign w:val="center"/>
          </w:tcPr>
          <w:p w14:paraId="0E3603CF">
            <w:pPr>
              <w:rPr>
                <w:rFonts w:hint="eastAsia" w:ascii="宋体" w:hAnsi="宋体" w:cs="宋体"/>
                <w:sz w:val="24"/>
              </w:rPr>
            </w:pPr>
          </w:p>
        </w:tc>
      </w:tr>
      <w:tr w14:paraId="094855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29" w:hRule="atLeast"/>
          <w:jc w:val="center"/>
        </w:trPr>
        <w:tc>
          <w:tcPr>
            <w:tcW w:w="2729" w:type="dxa"/>
            <w:noWrap w:val="0"/>
            <w:vAlign w:val="center"/>
          </w:tcPr>
          <w:p w14:paraId="58B100FE">
            <w:pPr>
              <w:jc w:val="center"/>
              <w:rPr>
                <w:rFonts w:hint="eastAsia" w:ascii="宋体" w:hAnsi="宋体" w:cs="宋体"/>
                <w:sz w:val="24"/>
              </w:rPr>
            </w:pPr>
            <w:r>
              <w:rPr>
                <w:rFonts w:hint="eastAsia" w:ascii="宋体" w:hAnsi="宋体" w:cs="宋体"/>
                <w:sz w:val="24"/>
              </w:rPr>
              <w:t>最后</w:t>
            </w:r>
            <w:r>
              <w:rPr>
                <w:rFonts w:hint="eastAsia" w:ascii="宋体" w:hAnsi="宋体" w:cs="宋体"/>
                <w:sz w:val="24"/>
                <w:lang w:eastAsia="zh-CN"/>
              </w:rPr>
              <w:t>比选</w:t>
            </w:r>
            <w:r>
              <w:rPr>
                <w:rFonts w:hint="eastAsia" w:ascii="宋体" w:hAnsi="宋体" w:cs="宋体"/>
                <w:sz w:val="24"/>
              </w:rPr>
              <w:t>总报价</w:t>
            </w:r>
          </w:p>
        </w:tc>
        <w:tc>
          <w:tcPr>
            <w:tcW w:w="6690" w:type="dxa"/>
            <w:noWrap w:val="0"/>
            <w:vAlign w:val="center"/>
          </w:tcPr>
          <w:p w14:paraId="514016CA">
            <w:pPr>
              <w:widowControl/>
              <w:adjustRightInd w:val="0"/>
              <w:snapToGrid w:val="0"/>
              <w:spacing w:line="360" w:lineRule="auto"/>
              <w:ind w:firstLine="0" w:firstLineChars="0"/>
              <w:rPr>
                <w:rFonts w:hint="eastAsia" w:ascii="宋体" w:hAnsi="宋体" w:eastAsia="宋体" w:cs="宋体"/>
                <w:color w:val="auto"/>
                <w:sz w:val="24"/>
                <w:szCs w:val="24"/>
                <w:highlight w:val="none"/>
                <w:u w:val="single"/>
              </w:rPr>
            </w:pPr>
            <w:r>
              <w:rPr>
                <w:rFonts w:hint="eastAsia" w:ascii="宋体" w:hAnsi="宋体" w:cs="宋体"/>
                <w:color w:val="auto"/>
                <w:sz w:val="24"/>
                <w:szCs w:val="24"/>
                <w:highlight w:val="none"/>
                <w:u w:val="none"/>
                <w:lang w:eastAsia="zh-CN"/>
              </w:rPr>
              <w:t>比选</w:t>
            </w:r>
            <w:r>
              <w:rPr>
                <w:rFonts w:hint="eastAsia" w:ascii="宋体" w:hAnsi="宋体" w:eastAsia="宋体" w:cs="宋体"/>
                <w:color w:val="auto"/>
                <w:sz w:val="24"/>
                <w:szCs w:val="24"/>
                <w:highlight w:val="none"/>
                <w:u w:val="none"/>
              </w:rPr>
              <w:t>总报价：</w:t>
            </w:r>
            <w:r>
              <w:rPr>
                <w:rFonts w:hint="eastAsia" w:ascii="宋体" w:hAnsi="宋体" w:eastAsia="宋体" w:cs="宋体"/>
                <w:color w:val="auto"/>
                <w:sz w:val="24"/>
                <w:szCs w:val="24"/>
                <w:highlight w:val="none"/>
                <w:u w:val="single"/>
              </w:rPr>
              <w:t>（小写）¥                            元</w:t>
            </w:r>
          </w:p>
          <w:p w14:paraId="64FC8F7E">
            <w:pPr>
              <w:pStyle w:val="6"/>
              <w:numPr>
                <w:ilvl w:val="0"/>
                <w:numId w:val="0"/>
              </w:numPr>
              <w:ind w:leftChars="0"/>
              <w:rPr>
                <w:rFonts w:hint="eastAsia"/>
              </w:rPr>
            </w:pPr>
          </w:p>
          <w:p w14:paraId="46484B49">
            <w:pPr>
              <w:widowControl/>
              <w:adjustRightInd w:val="0"/>
              <w:snapToGrid w:val="0"/>
              <w:spacing w:line="360" w:lineRule="auto"/>
              <w:ind w:firstLine="0" w:firstLineChars="0"/>
              <w:rPr>
                <w:rFonts w:hint="eastAsia"/>
                <w:sz w:val="24"/>
              </w:rPr>
            </w:pPr>
            <w:r>
              <w:rPr>
                <w:rFonts w:hint="eastAsia" w:ascii="宋体" w:hAnsi="宋体" w:eastAsia="宋体" w:cs="宋体"/>
                <w:color w:val="auto"/>
                <w:sz w:val="24"/>
                <w:szCs w:val="24"/>
                <w:highlight w:val="none"/>
                <w:u w:val="single"/>
              </w:rPr>
              <w:t>（大写）</w:t>
            </w:r>
            <w:r>
              <w:rPr>
                <w:rFonts w:hint="eastAsia" w:ascii="宋体" w:hAnsi="宋体" w:cs="宋体"/>
                <w:color w:val="auto"/>
                <w:sz w:val="24"/>
                <w:szCs w:val="24"/>
                <w:highlight w:val="none"/>
                <w:u w:val="single"/>
                <w:lang w:val="en-US" w:eastAsia="zh-CN"/>
              </w:rPr>
              <w:t>人民币</w:t>
            </w:r>
            <w:r>
              <w:rPr>
                <w:rFonts w:hint="eastAsia" w:ascii="宋体" w:hAnsi="宋体" w:eastAsia="宋体" w:cs="宋体"/>
                <w:color w:val="auto"/>
                <w:sz w:val="24"/>
                <w:szCs w:val="24"/>
                <w:highlight w:val="none"/>
                <w:u w:val="single"/>
              </w:rPr>
              <w:t xml:space="preserve">                             </w:t>
            </w:r>
            <w:r>
              <w:rPr>
                <w:rFonts w:hint="eastAsia" w:ascii="宋体"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p>
        </w:tc>
      </w:tr>
      <w:tr w14:paraId="45CF52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79" w:hRule="atLeast"/>
          <w:jc w:val="center"/>
        </w:trPr>
        <w:tc>
          <w:tcPr>
            <w:tcW w:w="2729" w:type="dxa"/>
            <w:noWrap w:val="0"/>
            <w:vAlign w:val="center"/>
          </w:tcPr>
          <w:p w14:paraId="544509D5">
            <w:pPr>
              <w:jc w:val="center"/>
              <w:rPr>
                <w:rFonts w:hint="eastAsia" w:ascii="宋体" w:hAnsi="宋体" w:cs="宋体"/>
                <w:sz w:val="24"/>
              </w:rPr>
            </w:pPr>
            <w:r>
              <w:rPr>
                <w:rFonts w:hint="eastAsia" w:ascii="宋体" w:hAnsi="宋体" w:cs="宋体"/>
                <w:sz w:val="24"/>
              </w:rPr>
              <w:t>其  他</w:t>
            </w:r>
          </w:p>
        </w:tc>
        <w:tc>
          <w:tcPr>
            <w:tcW w:w="6690" w:type="dxa"/>
            <w:noWrap w:val="0"/>
            <w:vAlign w:val="center"/>
          </w:tcPr>
          <w:p w14:paraId="05FFC586">
            <w:pPr>
              <w:pStyle w:val="9"/>
              <w:ind w:left="0" w:leftChars="0"/>
              <w:rPr>
                <w:rFonts w:hint="eastAsia" w:ascii="宋体" w:hAnsi="宋体" w:cs="宋体"/>
                <w:sz w:val="24"/>
              </w:rPr>
            </w:pPr>
          </w:p>
        </w:tc>
      </w:tr>
    </w:tbl>
    <w:p w14:paraId="1898E89F">
      <w:pPr>
        <w:adjustRightInd w:val="0"/>
        <w:spacing w:line="400" w:lineRule="exact"/>
        <w:ind w:firstLine="480" w:firstLineChars="200"/>
        <w:jc w:val="left"/>
        <w:rPr>
          <w:rFonts w:hint="eastAsia" w:ascii="宋体" w:hAnsi="宋体" w:eastAsia="宋体" w:cs="宋体"/>
          <w:sz w:val="24"/>
        </w:rPr>
      </w:pPr>
    </w:p>
    <w:p w14:paraId="0A33DF5B">
      <w:pPr>
        <w:adjustRightInd w:val="0"/>
        <w:spacing w:line="400" w:lineRule="exact"/>
        <w:jc w:val="left"/>
        <w:rPr>
          <w:rFonts w:hint="eastAsia" w:ascii="宋体" w:hAnsi="宋体" w:eastAsia="宋体" w:cs="宋体"/>
          <w:sz w:val="24"/>
        </w:rPr>
      </w:pPr>
    </w:p>
    <w:p w14:paraId="0535C146">
      <w:pPr>
        <w:adjustRightInd w:val="0"/>
        <w:spacing w:line="480" w:lineRule="auto"/>
        <w:ind w:firstLine="480" w:firstLineChars="200"/>
        <w:jc w:val="left"/>
        <w:rPr>
          <w:rFonts w:hint="eastAsia" w:ascii="宋体" w:hAnsi="宋体" w:cs="宋体"/>
          <w:sz w:val="24"/>
        </w:rPr>
      </w:pPr>
      <w:r>
        <w:rPr>
          <w:rFonts w:hint="eastAsia" w:ascii="宋体" w:hAnsi="宋体" w:eastAsia="宋体" w:cs="宋体"/>
          <w:sz w:val="24"/>
        </w:rPr>
        <w:t>供应商：（盖单位章）</w:t>
      </w:r>
      <w:r>
        <w:rPr>
          <w:rFonts w:hint="eastAsia" w:ascii="宋体" w:hAnsi="宋体" w:eastAsia="宋体" w:cs="宋体"/>
          <w:sz w:val="24"/>
          <w:u w:val="single"/>
        </w:rPr>
        <w:t xml:space="preserve">        </w:t>
      </w:r>
      <w:r>
        <w:rPr>
          <w:rFonts w:hint="eastAsia" w:ascii="宋体" w:hAnsi="宋体" w:eastAsia="宋体" w:cs="宋体"/>
          <w:sz w:val="24"/>
          <w:u w:val="single"/>
          <w:lang w:val="en-US" w:eastAsia="zh-CN"/>
        </w:rPr>
        <w:t xml:space="preserve">      </w:t>
      </w:r>
      <w:r>
        <w:rPr>
          <w:rFonts w:hint="eastAsia" w:ascii="宋体" w:hAnsi="宋体" w:eastAsia="宋体" w:cs="宋体"/>
          <w:sz w:val="24"/>
          <w:u w:val="single"/>
        </w:rPr>
        <w:t xml:space="preserve">  </w:t>
      </w:r>
      <w:r>
        <w:rPr>
          <w:rFonts w:hint="eastAsia" w:ascii="宋体" w:hAnsi="宋体" w:eastAsia="宋体" w:cs="宋体"/>
          <w:sz w:val="24"/>
          <w:u w:val="single"/>
          <w:lang w:val="en-US" w:eastAsia="zh-CN"/>
        </w:rPr>
        <w:t xml:space="preserve">           </w:t>
      </w:r>
      <w:r>
        <w:rPr>
          <w:rFonts w:hint="eastAsia" w:ascii="宋体" w:hAnsi="宋体" w:eastAsia="宋体" w:cs="宋体"/>
          <w:sz w:val="24"/>
          <w:u w:val="single"/>
        </w:rPr>
        <w:t xml:space="preserve">  </w:t>
      </w:r>
    </w:p>
    <w:p w14:paraId="611B8A38">
      <w:pPr>
        <w:adjustRightInd w:val="0"/>
        <w:spacing w:line="480" w:lineRule="auto"/>
        <w:ind w:firstLine="480" w:firstLineChars="200"/>
        <w:jc w:val="left"/>
        <w:rPr>
          <w:rFonts w:ascii="宋体" w:hAnsi="宋体" w:cs="宋体"/>
          <w:sz w:val="24"/>
          <w:u w:val="single"/>
        </w:rPr>
      </w:pPr>
      <w:r>
        <w:rPr>
          <w:rFonts w:hint="eastAsia" w:ascii="宋体" w:hAnsi="宋体" w:cs="宋体"/>
          <w:sz w:val="24"/>
        </w:rPr>
        <w:t>法定代表人或委托代理人（签字）：</w:t>
      </w:r>
      <w:r>
        <w:rPr>
          <w:rFonts w:hint="eastAsia" w:ascii="宋体" w:hAnsi="宋体" w:cs="宋体"/>
          <w:sz w:val="24"/>
          <w:u w:val="single"/>
        </w:rPr>
        <w:t xml:space="preserve">                 </w:t>
      </w:r>
    </w:p>
    <w:p w14:paraId="44F75134">
      <w:pPr>
        <w:adjustRightInd w:val="0"/>
        <w:spacing w:line="480" w:lineRule="auto"/>
        <w:ind w:firstLine="480" w:firstLineChars="200"/>
        <w:jc w:val="left"/>
        <w:rPr>
          <w:rFonts w:hint="eastAsia" w:ascii="宋体" w:hAnsi="宋体" w:cs="宋体"/>
          <w:b/>
          <w:bCs/>
          <w:kern w:val="0"/>
          <w:sz w:val="24"/>
        </w:rPr>
      </w:pPr>
      <w:r>
        <w:rPr>
          <w:rFonts w:hint="eastAsia" w:ascii="宋体" w:hAnsi="宋体" w:eastAsia="宋体" w:cs="宋体"/>
          <w:sz w:val="24"/>
        </w:rPr>
        <w:t>日    期：   年  月  日</w:t>
      </w:r>
    </w:p>
    <w:p w14:paraId="303048F0">
      <w:pPr>
        <w:spacing w:line="360" w:lineRule="auto"/>
        <w:jc w:val="left"/>
        <w:rPr>
          <w:rFonts w:hint="eastAsia" w:ascii="宋体" w:hAnsi="宋体" w:cs="宋体"/>
          <w:kern w:val="0"/>
          <w:sz w:val="24"/>
        </w:rPr>
      </w:pPr>
      <w:r>
        <w:rPr>
          <w:rFonts w:hint="eastAsia" w:ascii="宋体" w:hAnsi="宋体" w:cs="宋体"/>
          <w:kern w:val="0"/>
          <w:sz w:val="24"/>
        </w:rPr>
        <w:t>说明：</w:t>
      </w:r>
    </w:p>
    <w:p w14:paraId="4D785D8C">
      <w:pPr>
        <w:numPr>
          <w:ilvl w:val="0"/>
          <w:numId w:val="3"/>
        </w:numPr>
        <w:spacing w:line="360" w:lineRule="auto"/>
        <w:ind w:firstLine="480" w:firstLineChars="200"/>
        <w:jc w:val="left"/>
        <w:rPr>
          <w:rFonts w:hint="eastAsia" w:ascii="宋体" w:hAnsi="宋体" w:cs="宋体"/>
          <w:kern w:val="0"/>
          <w:sz w:val="24"/>
        </w:rPr>
      </w:pPr>
      <w:r>
        <w:rPr>
          <w:rFonts w:hint="eastAsia" w:ascii="宋体" w:hAnsi="宋体" w:cs="宋体"/>
          <w:kern w:val="0"/>
          <w:sz w:val="24"/>
        </w:rPr>
        <w:t>本表是供应商的最后报价表，供应商不需要在响应性文件中附此表。</w:t>
      </w:r>
    </w:p>
    <w:p w14:paraId="6F6AC74F">
      <w:pPr>
        <w:spacing w:line="360" w:lineRule="auto"/>
        <w:ind w:firstLine="480" w:firstLineChars="200"/>
        <w:jc w:val="left"/>
        <w:rPr>
          <w:rFonts w:hint="eastAsia" w:ascii="宋体" w:hAnsi="宋体" w:cs="宋体"/>
          <w:kern w:val="0"/>
          <w:sz w:val="24"/>
          <w:lang w:eastAsia="zh-CN"/>
        </w:rPr>
      </w:pPr>
      <w:r>
        <w:rPr>
          <w:rFonts w:hint="eastAsia" w:ascii="宋体" w:hAnsi="宋体" w:cs="宋体"/>
          <w:kern w:val="0"/>
          <w:sz w:val="24"/>
        </w:rPr>
        <w:t>2、供应商可提前填写完成并加盖公章携带至开标现场或空白表格加盖公章后现场填写</w:t>
      </w:r>
      <w:r>
        <w:rPr>
          <w:rFonts w:hint="eastAsia" w:ascii="宋体" w:hAnsi="宋体" w:cs="宋体"/>
          <w:kern w:val="0"/>
          <w:sz w:val="24"/>
          <w:lang w:eastAsia="zh-CN"/>
        </w:rPr>
        <w:t>。</w:t>
      </w:r>
    </w:p>
    <w:p w14:paraId="67786F4F">
      <w:pPr>
        <w:numPr>
          <w:ilvl w:val="0"/>
          <w:numId w:val="0"/>
        </w:numPr>
        <w:spacing w:line="360" w:lineRule="auto"/>
        <w:jc w:val="left"/>
        <w:rPr>
          <w:rFonts w:hint="eastAsia" w:ascii="宋体" w:hAnsi="宋体" w:cs="宋体"/>
          <w:sz w:val="28"/>
          <w:szCs w:val="28"/>
        </w:rPr>
      </w:pPr>
      <w:r>
        <w:rPr>
          <w:rFonts w:hint="eastAsia" w:ascii="宋体" w:hAnsi="宋体" w:cs="宋体"/>
          <w:kern w:val="0"/>
          <w:sz w:val="24"/>
        </w:rPr>
        <w:t xml:space="preserve">    </w:t>
      </w:r>
      <w:r>
        <w:rPr>
          <w:rFonts w:hint="eastAsia" w:ascii="宋体" w:hAnsi="宋体" w:cs="宋体"/>
          <w:kern w:val="0"/>
          <w:sz w:val="24"/>
          <w:lang w:val="en-US" w:eastAsia="zh-CN"/>
        </w:rPr>
        <w:t>3、</w:t>
      </w:r>
      <w:r>
        <w:rPr>
          <w:rFonts w:hint="eastAsia" w:ascii="宋体" w:hAnsi="宋体" w:cs="宋体"/>
          <w:kern w:val="0"/>
          <w:sz w:val="24"/>
        </w:rPr>
        <w:t>成交后，成交单位应根据最后报价调整对应的已标价工程量清单，最后报价相对应的已标价工程量清单应单独装订</w:t>
      </w:r>
      <w:r>
        <w:rPr>
          <w:rFonts w:hint="eastAsia" w:ascii="宋体" w:hAnsi="宋体" w:cs="宋体"/>
          <w:kern w:val="0"/>
          <w:sz w:val="24"/>
          <w:lang w:val="en-US" w:eastAsia="zh-CN"/>
        </w:rPr>
        <w:t>3</w:t>
      </w:r>
      <w:r>
        <w:rPr>
          <w:rFonts w:hint="eastAsia" w:ascii="宋体" w:hAnsi="宋体" w:cs="宋体"/>
          <w:kern w:val="0"/>
          <w:sz w:val="24"/>
        </w:rPr>
        <w:t>套，并加盖公章。</w:t>
      </w:r>
      <w:bookmarkEnd w:id="46"/>
      <w:bookmarkEnd w:id="47"/>
      <w:bookmarkEnd w:id="48"/>
      <w:bookmarkEnd w:id="49"/>
      <w:bookmarkEnd w:id="50"/>
    </w:p>
    <w:p w14:paraId="5D996DD3"/>
    <w:p w14:paraId="090006D8"/>
    <w:p w14:paraId="5967F65E"/>
    <w:sectPr>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ヒラギノ角ゴ Pro W3">
    <w:altName w:val="Times New Roman"/>
    <w:panose1 w:val="00000000000000000000"/>
    <w:charset w:val="00"/>
    <w:family w:val="roman"/>
    <w:pitch w:val="default"/>
    <w:sig w:usb0="00000000" w:usb1="00000000" w:usb2="00000000" w:usb3="00000000" w:csb0="00040001"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F5F275">
    <w:pPr>
      <w:pStyle w:val="10"/>
      <w:pBdr>
        <w:top w:val="double" w:color="auto" w:sz="4" w:space="0"/>
        <w:left w:val="none" w:color="auto" w:sz="0" w:space="4"/>
        <w:bottom w:val="none" w:color="auto" w:sz="0" w:space="1"/>
        <w:right w:val="none" w:color="auto" w:sz="0" w:space="4"/>
      </w:pBdr>
    </w:pPr>
    <w:r>
      <w:rPr>
        <w:rFonts w:hint="eastAsia"/>
        <w:sz w:val="21"/>
        <w:szCs w:val="21"/>
      </w:rPr>
      <w:t>河南荣旗工程管理有限公司</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DC69F0">
    <w:pPr>
      <w:pStyle w:val="10"/>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F8584D0">
                          <w:pPr>
                            <w:pStyle w:val="10"/>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14:paraId="0F8584D0">
                    <w:pPr>
                      <w:pStyle w:val="10"/>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61BC89">
    <w:pPr>
      <w:pStyle w:val="10"/>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E89FFB5">
                          <w:pPr>
                            <w:pStyle w:val="10"/>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CJEl4xAgAAYQ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wiRJeMQIAAGEEAAAOAAAAAAAAAAEAIAAAAB8BAABkcnMvZTJvRG9jLnhtbFBLBQYA&#10;AAAABgAGAFkBAADCBQAAAAA=&#10;">
              <v:fill on="f" focussize="0,0"/>
              <v:stroke on="f" weight="0.5pt"/>
              <v:imagedata o:title=""/>
              <o:lock v:ext="edit" aspectratio="f"/>
              <v:textbox inset="0mm,0mm,0mm,0mm" style="mso-fit-shape-to-text:t;">
                <w:txbxContent>
                  <w:p w14:paraId="0E89FFB5">
                    <w:pPr>
                      <w:pStyle w:val="10"/>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EFD840">
    <w:pPr>
      <w:pStyle w:val="1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992822E">
                          <w:pPr>
                            <w:pStyle w:val="10"/>
                          </w:pPr>
                          <w:r>
                            <w:t xml:space="preserve">— </w:t>
                          </w:r>
                          <w:r>
                            <w:fldChar w:fldCharType="begin"/>
                          </w:r>
                          <w:r>
                            <w:instrText xml:space="preserve"> PAGE  \* MERGEFORMAT </w:instrText>
                          </w:r>
                          <w:r>
                            <w:fldChar w:fldCharType="separate"/>
                          </w:r>
                          <w:r>
                            <w:t>9</w:t>
                          </w:r>
                          <w:r>
                            <w:fldChar w:fldCharType="end"/>
                          </w:r>
                          <w:r>
                            <w:t xml:space="preserve"> —</w:t>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">
              <v:fill on="f" focussize="0,0"/>
              <v:stroke on="f"/>
              <v:imagedata o:title=""/>
              <o:lock v:ext="edit" aspectratio="f"/>
              <v:textbox inset="0mm,0mm,0mm,0mm" style="mso-fit-shape-to-text:t;">
                <w:txbxContent>
                  <w:p w14:paraId="1992822E">
                    <w:pPr>
                      <w:pStyle w:val="10"/>
                    </w:pPr>
                    <w:r>
                      <w:t xml:space="preserve">— </w:t>
                    </w:r>
                    <w:r>
                      <w:fldChar w:fldCharType="begin"/>
                    </w:r>
                    <w:r>
                      <w:instrText xml:space="preserve"> PAGE  \* MERGEFORMAT </w:instrText>
                    </w:r>
                    <w:r>
                      <w:fldChar w:fldCharType="separate"/>
                    </w:r>
                    <w:r>
                      <w:t>9</w:t>
                    </w:r>
                    <w:r>
                      <w:fldChar w:fldCharType="end"/>
                    </w:r>
                    <w:r>
                      <w:t xml:space="preserve"> —</w:t>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A9ADBC">
    <w:pPr>
      <w:pStyle w:val="10"/>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49F1F1EE">
                          <w:pPr>
                            <w:pStyle w:val="10"/>
                          </w:pPr>
                          <w:r>
                            <w:t xml:space="preserve">第 </w:t>
                          </w:r>
                          <w:r>
                            <w:fldChar w:fldCharType="begin"/>
                          </w:r>
                          <w:r>
                            <w:instrText xml:space="preserve"> PAGE  \* MERGEFORMAT </w:instrText>
                          </w:r>
                          <w:r>
                            <w:fldChar w:fldCharType="separate"/>
                          </w:r>
                          <w:r>
                            <w:t>1</w:t>
                          </w:r>
                          <w:r>
                            <w:fldChar w:fldCharType="end"/>
                          </w:r>
                          <w:r>
                            <w:t xml:space="preserve"> 页</w:t>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OSi/s/IAQAAmQMAAA4AAAAAAAAAAQAgAAAAHgEAAGRycy9lMm9Eb2Mu&#10;eG1sUEsFBgAAAAAGAAYAWQEAAFgFAAAAAA==&#10;">
              <v:fill on="f" focussize="0,0"/>
              <v:stroke on="f"/>
              <v:imagedata o:title=""/>
              <o:lock v:ext="edit" aspectratio="f"/>
              <v:textbox inset="0mm,0mm,0mm,0mm" style="mso-fit-shape-to-text:t;">
                <w:txbxContent>
                  <w:p w14:paraId="49F1F1EE">
                    <w:pPr>
                      <w:pStyle w:val="10"/>
                    </w:pPr>
                    <w:r>
                      <w:t xml:space="preserve">第 </w:t>
                    </w:r>
                    <w:r>
                      <w:fldChar w:fldCharType="begin"/>
                    </w:r>
                    <w:r>
                      <w:instrText xml:space="preserve"> PAGE  \* MERGEFORMAT </w:instrText>
                    </w:r>
                    <w:r>
                      <w:fldChar w:fldCharType="separate"/>
                    </w:r>
                    <w:r>
                      <w:t>1</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3EAE39">
    <w:pPr>
      <w:pStyle w:val="11"/>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59CB48">
    <w:pPr>
      <w:pStyle w:val="11"/>
      <w:pBdr>
        <w:top w:val="none" w:color="auto" w:sz="0" w:space="1"/>
        <w:left w:val="none" w:color="auto" w:sz="0" w:space="4"/>
        <w:bottom w:val="none" w:color="auto" w:sz="0" w:space="1"/>
        <w:right w:val="none" w:color="auto" w:sz="0" w:space="4"/>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333E4D">
    <w:pPr>
      <w:pStyle w:val="11"/>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AA8D6B7"/>
    <w:multiLevelType w:val="singleLevel"/>
    <w:tmpl w:val="AAA8D6B7"/>
    <w:lvl w:ilvl="0" w:tentative="0">
      <w:start w:val="1"/>
      <w:numFmt w:val="decimal"/>
      <w:suff w:val="nothing"/>
      <w:lvlText w:val="%1、"/>
      <w:lvlJc w:val="left"/>
    </w:lvl>
  </w:abstractNum>
  <w:abstractNum w:abstractNumId="1">
    <w:nsid w:val="EBBB2466"/>
    <w:multiLevelType w:val="singleLevel"/>
    <w:tmpl w:val="EBBB2466"/>
    <w:lvl w:ilvl="0" w:tentative="0">
      <w:start w:val="1"/>
      <w:numFmt w:val="chineseCounting"/>
      <w:suff w:val="nothing"/>
      <w:lvlText w:val="%1、"/>
      <w:lvlJc w:val="left"/>
      <w:pPr>
        <w:ind w:left="70"/>
      </w:pPr>
      <w:rPr>
        <w:rFonts w:hint="eastAsia"/>
      </w:rPr>
    </w:lvl>
  </w:abstractNum>
  <w:abstractNum w:abstractNumId="2">
    <w:nsid w:val="10C6317B"/>
    <w:multiLevelType w:val="singleLevel"/>
    <w:tmpl w:val="10C6317B"/>
    <w:lvl w:ilvl="0" w:tentative="0">
      <w:start w:val="1"/>
      <w:numFmt w:val="chineseCounting"/>
      <w:suff w:val="nothing"/>
      <w:lvlText w:val="%1、"/>
      <w:lvlJc w:val="left"/>
      <w:rPr>
        <w:rFonts w:hint="eastAsia"/>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I2NWViYzdhMjhjNjU5NmU5YmIxYTJiOGZjYTM1ZmMifQ=="/>
  </w:docVars>
  <w:rsids>
    <w:rsidRoot w:val="4C0832BC"/>
    <w:rsid w:val="00861DAB"/>
    <w:rsid w:val="033F7676"/>
    <w:rsid w:val="0A2C1273"/>
    <w:rsid w:val="0BC955D3"/>
    <w:rsid w:val="0E3046C9"/>
    <w:rsid w:val="0EBA4ABC"/>
    <w:rsid w:val="0F0E7B3C"/>
    <w:rsid w:val="0F2F1717"/>
    <w:rsid w:val="11C12C43"/>
    <w:rsid w:val="1306590A"/>
    <w:rsid w:val="134832DC"/>
    <w:rsid w:val="14667AD2"/>
    <w:rsid w:val="14B06F9F"/>
    <w:rsid w:val="15760199"/>
    <w:rsid w:val="169F014A"/>
    <w:rsid w:val="199B722D"/>
    <w:rsid w:val="1AAB6E56"/>
    <w:rsid w:val="1C8925AF"/>
    <w:rsid w:val="1CC07DCD"/>
    <w:rsid w:val="1DDB6CA2"/>
    <w:rsid w:val="1FFF163F"/>
    <w:rsid w:val="20E207FA"/>
    <w:rsid w:val="286E7576"/>
    <w:rsid w:val="29197184"/>
    <w:rsid w:val="2A6E1037"/>
    <w:rsid w:val="2D0619FA"/>
    <w:rsid w:val="357E6B4C"/>
    <w:rsid w:val="3789477B"/>
    <w:rsid w:val="3BF14A14"/>
    <w:rsid w:val="3D475E43"/>
    <w:rsid w:val="3E2D7280"/>
    <w:rsid w:val="3F303AEE"/>
    <w:rsid w:val="3FEC4A80"/>
    <w:rsid w:val="416B7674"/>
    <w:rsid w:val="423F417D"/>
    <w:rsid w:val="431373D3"/>
    <w:rsid w:val="4B475260"/>
    <w:rsid w:val="4C0832BC"/>
    <w:rsid w:val="4C714C8A"/>
    <w:rsid w:val="4D2D2201"/>
    <w:rsid w:val="4E162EFC"/>
    <w:rsid w:val="50045D9A"/>
    <w:rsid w:val="50DC644B"/>
    <w:rsid w:val="59387483"/>
    <w:rsid w:val="5A5523CE"/>
    <w:rsid w:val="5C1D0043"/>
    <w:rsid w:val="5DF3505D"/>
    <w:rsid w:val="5F1C2834"/>
    <w:rsid w:val="5FD81143"/>
    <w:rsid w:val="629512C3"/>
    <w:rsid w:val="635F0A0A"/>
    <w:rsid w:val="6770699E"/>
    <w:rsid w:val="6A9279B6"/>
    <w:rsid w:val="6B9E2823"/>
    <w:rsid w:val="6C042FCD"/>
    <w:rsid w:val="6D0C14E7"/>
    <w:rsid w:val="6D591B72"/>
    <w:rsid w:val="6E347BB0"/>
    <w:rsid w:val="719A3A8C"/>
    <w:rsid w:val="74DA0B15"/>
    <w:rsid w:val="75AD41EE"/>
    <w:rsid w:val="76F61765"/>
    <w:rsid w:val="7B707D38"/>
    <w:rsid w:val="7BFF44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line="360" w:lineRule="auto"/>
      <w:outlineLvl w:val="0"/>
    </w:pPr>
    <w:rPr>
      <w:rFonts w:ascii="Times New Roman" w:hAnsi="Times New Roman" w:eastAsia="宋体" w:cs="Times New Roman"/>
      <w:color w:val="000000"/>
      <w:kern w:val="44"/>
      <w:sz w:val="32"/>
      <w:szCs w:val="44"/>
      <w14:shadow w14:blurRad="50800" w14:dist="38100" w14:dir="2700000" w14:sx="100000" w14:sy="100000" w14:kx="0" w14:ky="0" w14:algn="tl">
        <w14:srgbClr w14:val="000000">
          <w14:alpha w14:val="60000"/>
        </w14:srgbClr>
      </w14:shadow>
    </w:rPr>
  </w:style>
  <w:style w:type="paragraph" w:styleId="3">
    <w:name w:val="heading 2"/>
    <w:basedOn w:val="1"/>
    <w:next w:val="1"/>
    <w:qFormat/>
    <w:uiPriority w:val="0"/>
    <w:pPr>
      <w:keepNext/>
      <w:keepLines/>
      <w:spacing w:before="260" w:after="260" w:line="416" w:lineRule="auto"/>
      <w:outlineLvl w:val="1"/>
    </w:pPr>
    <w:rPr>
      <w:rFonts w:ascii="Cambria" w:hAnsi="Cambria" w:eastAsia="宋体" w:cs="Times New Roman"/>
      <w:b/>
      <w:bCs/>
      <w:sz w:val="32"/>
      <w:szCs w:val="32"/>
    </w:rPr>
  </w:style>
  <w:style w:type="paragraph" w:styleId="4">
    <w:name w:val="heading 3"/>
    <w:basedOn w:val="1"/>
    <w:next w:val="1"/>
    <w:qFormat/>
    <w:uiPriority w:val="0"/>
    <w:pPr>
      <w:keepNext/>
      <w:keepLines/>
      <w:spacing w:before="260" w:after="260" w:line="413" w:lineRule="auto"/>
      <w:outlineLvl w:val="2"/>
    </w:pPr>
    <w:rPr>
      <w:rFonts w:ascii="Times New Roman" w:hAnsi="Times New Roman" w:eastAsia="宋体" w:cs="Times New Roman"/>
      <w:b/>
      <w:bCs/>
      <w:sz w:val="32"/>
      <w:szCs w:val="32"/>
    </w:rPr>
  </w:style>
  <w:style w:type="character" w:default="1" w:styleId="15">
    <w:name w:val="Default Paragraph Font"/>
    <w:semiHidden/>
    <w:qFormat/>
    <w:uiPriority w:val="0"/>
  </w:style>
  <w:style w:type="table" w:default="1" w:styleId="14">
    <w:name w:val="Normal Table"/>
    <w:semiHidden/>
    <w:qFormat/>
    <w:uiPriority w:val="0"/>
    <w:tblPr>
      <w:tblCellMar>
        <w:top w:w="0" w:type="dxa"/>
        <w:left w:w="108" w:type="dxa"/>
        <w:bottom w:w="0" w:type="dxa"/>
        <w:right w:w="108" w:type="dxa"/>
      </w:tblCellMar>
    </w:tblPr>
  </w:style>
  <w:style w:type="paragraph" w:styleId="5">
    <w:name w:val="annotation text"/>
    <w:basedOn w:val="1"/>
    <w:qFormat/>
    <w:uiPriority w:val="0"/>
    <w:pPr>
      <w:jc w:val="left"/>
    </w:pPr>
    <w:rPr>
      <w:rFonts w:ascii="Times New Roman" w:hAnsi="Times New Roman" w:eastAsia="宋体" w:cs="Times New Roman"/>
    </w:rPr>
  </w:style>
  <w:style w:type="paragraph" w:styleId="6">
    <w:name w:val="Body Text"/>
    <w:basedOn w:val="1"/>
    <w:qFormat/>
    <w:uiPriority w:val="0"/>
    <w:pPr>
      <w:spacing w:after="120"/>
    </w:pPr>
    <w:rPr>
      <w:rFonts w:ascii="Times New Roman" w:hAnsi="Times New Roman" w:eastAsia="宋体" w:cs="Times New Roman"/>
    </w:rPr>
  </w:style>
  <w:style w:type="paragraph" w:styleId="7">
    <w:name w:val="List 2"/>
    <w:basedOn w:val="1"/>
    <w:qFormat/>
    <w:uiPriority w:val="0"/>
    <w:pPr>
      <w:spacing w:before="100" w:beforeLines="0" w:beforeAutospacing="1" w:after="100" w:afterLines="0" w:afterAutospacing="1" w:line="360" w:lineRule="auto"/>
      <w:ind w:left="100" w:leftChars="200" w:hanging="200" w:hangingChars="200"/>
      <w:contextualSpacing/>
    </w:pPr>
    <w:rPr>
      <w:rFonts w:ascii="Times New Roman" w:hAnsi="Times New Roman" w:eastAsia="宋体" w:cs="Times New Roman"/>
      <w:sz w:val="24"/>
    </w:rPr>
  </w:style>
  <w:style w:type="paragraph" w:styleId="8">
    <w:name w:val="Plain Text"/>
    <w:basedOn w:val="1"/>
    <w:qFormat/>
    <w:uiPriority w:val="0"/>
    <w:rPr>
      <w:rFonts w:ascii="宋体" w:hAnsi="Courier New" w:eastAsia="宋体" w:cs="Times New Roman"/>
      <w:kern w:val="0"/>
      <w:sz w:val="20"/>
      <w:szCs w:val="21"/>
    </w:rPr>
  </w:style>
  <w:style w:type="paragraph" w:styleId="9">
    <w:name w:val="Date"/>
    <w:basedOn w:val="1"/>
    <w:next w:val="1"/>
    <w:qFormat/>
    <w:uiPriority w:val="0"/>
    <w:pPr>
      <w:suppressAutoHyphens/>
      <w:autoSpaceDN w:val="0"/>
      <w:spacing w:line="360" w:lineRule="atLeast"/>
      <w:textAlignment w:val="baseline"/>
    </w:pPr>
    <w:rPr>
      <w:rFonts w:ascii="Times New Roman" w:hAnsi="Times New Roman" w:eastAsia="宋体" w:cs="Times New Roman"/>
      <w:kern w:val="0"/>
      <w:sz w:val="24"/>
      <w:szCs w:val="20"/>
    </w:rPr>
  </w:style>
  <w:style w:type="paragraph" w:styleId="10">
    <w:name w:val="footer"/>
    <w:basedOn w:val="1"/>
    <w:qFormat/>
    <w:uiPriority w:val="0"/>
    <w:pPr>
      <w:tabs>
        <w:tab w:val="center" w:pos="4153"/>
        <w:tab w:val="right" w:pos="8306"/>
      </w:tabs>
      <w:snapToGrid w:val="0"/>
      <w:jc w:val="left"/>
    </w:pPr>
    <w:rPr>
      <w:rFonts w:ascii="Times New Roman" w:hAnsi="Times New Roman" w:eastAsia="宋体" w:cs="Times New Roman"/>
      <w:sz w:val="18"/>
      <w:szCs w:val="18"/>
    </w:rPr>
  </w:style>
  <w:style w:type="paragraph" w:styleId="11">
    <w:name w:val="header"/>
    <w:basedOn w:val="1"/>
    <w:qFormat/>
    <w:uiPriority w:val="0"/>
    <w:pPr>
      <w:pBdr>
        <w:bottom w:val="single" w:color="auto" w:sz="6" w:space="1"/>
      </w:pBdr>
      <w:tabs>
        <w:tab w:val="center" w:pos="4153"/>
        <w:tab w:val="right" w:pos="8306"/>
      </w:tabs>
      <w:snapToGrid w:val="0"/>
      <w:jc w:val="center"/>
    </w:pPr>
    <w:rPr>
      <w:rFonts w:ascii="Times New Roman" w:hAnsi="Times New Roman" w:eastAsia="宋体" w:cs="Times New Roman"/>
      <w:sz w:val="18"/>
      <w:szCs w:val="18"/>
    </w:rPr>
  </w:style>
  <w:style w:type="paragraph" w:styleId="12">
    <w:name w:val="toc 1"/>
    <w:basedOn w:val="1"/>
    <w:next w:val="1"/>
    <w:qFormat/>
    <w:uiPriority w:val="0"/>
    <w:rPr>
      <w:rFonts w:ascii="Times New Roman" w:hAnsi="Times New Roman" w:eastAsia="宋体" w:cs="Times New Roman"/>
    </w:rPr>
  </w:style>
  <w:style w:type="paragraph" w:styleId="13">
    <w:name w:val="Body Text First Indent"/>
    <w:basedOn w:val="6"/>
    <w:qFormat/>
    <w:uiPriority w:val="0"/>
    <w:pPr>
      <w:ind w:firstLine="420" w:firstLineChars="100"/>
    </w:pPr>
    <w:rPr>
      <w:szCs w:val="24"/>
    </w:rPr>
  </w:style>
  <w:style w:type="paragraph" w:customStyle="1" w:styleId="16">
    <w:name w:val="Default"/>
    <w:next w:val="1"/>
    <w:qFormat/>
    <w:uiPriority w:val="0"/>
    <w:pPr>
      <w:widowControl w:val="0"/>
      <w:autoSpaceDE w:val="0"/>
      <w:autoSpaceDN w:val="0"/>
      <w:adjustRightInd w:val="0"/>
    </w:pPr>
    <w:rPr>
      <w:rFonts w:ascii="Times New Roman" w:hAnsi="Times New Roman" w:eastAsia="宋体" w:cs="Times New Roman"/>
      <w:color w:val="000000"/>
      <w:sz w:val="24"/>
      <w:szCs w:val="24"/>
      <w:lang w:val="en-US" w:eastAsia="zh-CN" w:bidi="ar-SA"/>
    </w:rPr>
  </w:style>
  <w:style w:type="paragraph" w:customStyle="1" w:styleId="17">
    <w:name w:val="正文 A"/>
    <w:qFormat/>
    <w:uiPriority w:val="0"/>
    <w:pPr>
      <w:widowControl w:val="0"/>
      <w:jc w:val="both"/>
    </w:pPr>
    <w:rPr>
      <w:rFonts w:ascii="Times New Roman" w:hAnsi="Times New Roman" w:eastAsia="ヒラギノ角ゴ Pro W3" w:cs="Times New Roman"/>
      <w:color w:val="000000"/>
      <w:kern w:val="2"/>
      <w:sz w:val="21"/>
      <w:lang w:val="en-US" w:eastAsia="zh-CN" w:bidi="ar-SA"/>
    </w:rPr>
  </w:style>
  <w:style w:type="paragraph" w:customStyle="1" w:styleId="18">
    <w:name w:val="Table Paragraph"/>
    <w:basedOn w:val="1"/>
    <w:qFormat/>
    <w:uiPriority w:val="1"/>
    <w:rPr>
      <w:rFonts w:ascii="宋体" w:hAnsi="宋体" w:eastAsia="宋体" w:cs="宋体"/>
    </w:rPr>
  </w:style>
  <w:style w:type="paragraph" w:styleId="19">
    <w:name w:val="List Paragraph"/>
    <w:basedOn w:val="1"/>
    <w:qFormat/>
    <w:uiPriority w:val="0"/>
    <w:pPr>
      <w:ind w:firstLine="420" w:firstLineChars="200"/>
    </w:pPr>
    <w:rPr>
      <w:rFonts w:ascii="Times New Roman" w:hAnsi="Times New Roman" w:eastAsia="宋体" w:cs="Times New Roman"/>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header" Target="header3.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5.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30</Pages>
  <Words>7682</Words>
  <Characters>8223</Characters>
  <Lines>0</Lines>
  <Paragraphs>0</Paragraphs>
  <TotalTime>21</TotalTime>
  <ScaleCrop>false</ScaleCrop>
  <LinksUpToDate>false</LinksUpToDate>
  <CharactersWithSpaces>8912</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2024-07-08T09:25:00Z</dcterms:created>
  <dc:creator>西贝</dc:creator>
  <cp:lastModifiedBy>荆亚丽</cp:lastModifiedBy>
  <dcterms:modified xsi:type="dcterms:W3CDTF">2025-08-14T06:58:59Z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E2A92318F6E948E19B604623E4F1BB40_11</vt:lpwstr>
  </property>
  <property fmtid="{D5CDD505-2E9C-101B-9397-08002B2CF9AE}" pid="4" name="KSOTemplateDocerSaveRecord">
    <vt:lpwstr>eyJoZGlkIjoiNTQ4NmM3NDc3YzM1NjQzMzg5M2NhODEyYzU5ZmUxNDkiLCJ1c2VySWQiOiIxNjg2MDI2OTI0In0=</vt:lpwstr>
  </property>
</Properties>
</file>